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0654" w:rsidR="00D904ED" w:rsidP="1FCA88A4" w:rsidRDefault="00D218E5" w14:paraId="4E007E04" w14:textId="7D3EEF88">
      <w:pPr>
        <w:autoSpaceDE w:val="0"/>
        <w:autoSpaceDN w:val="0"/>
        <w:adjustRightInd w:val="0"/>
        <w:spacing w:after="0"/>
        <w:jc w:val="right"/>
        <w:rPr>
          <w:rFonts w:ascii="Calibri" w:hAnsi="Calibri" w:cs="Calibri" w:asciiTheme="minorAscii" w:hAnsiTheme="minorAscii" w:cstheme="minorAscii"/>
          <w:spacing w:val="-4"/>
        </w:rPr>
      </w:pPr>
      <w:r w:rsidRPr="1FCA88A4" w:rsidR="00D218E5">
        <w:rPr>
          <w:rFonts w:ascii="Calibri" w:hAnsi="Calibri" w:cs="Calibri" w:asciiTheme="minorAscii" w:hAnsiTheme="minorAscii" w:cstheme="minorAscii"/>
          <w:spacing w:val="-4"/>
        </w:rPr>
        <w:t>Warszawa</w:t>
      </w:r>
      <w:r w:rsidRPr="1FCA88A4" w:rsidR="00D904ED">
        <w:rPr>
          <w:rFonts w:ascii="Calibri" w:hAnsi="Calibri" w:cs="Calibri" w:asciiTheme="minorAscii" w:hAnsiTheme="minorAscii" w:cstheme="minorAscii"/>
          <w:spacing w:val="-4"/>
        </w:rPr>
        <w:t xml:space="preserve">, dnia </w:t>
      </w:r>
      <w:r w:rsidRPr="1FCA88A4" w:rsidR="42B1032E">
        <w:rPr>
          <w:rFonts w:ascii="Calibri" w:hAnsi="Calibri" w:cs="Calibri" w:asciiTheme="minorAscii" w:hAnsiTheme="minorAscii" w:cstheme="minorAscii"/>
          <w:spacing w:val="-4"/>
        </w:rPr>
        <w:t>09.</w:t>
      </w:r>
      <w:r w:rsidRPr="1FCA88A4" w:rsidR="0030244C">
        <w:rPr>
          <w:rFonts w:ascii="Calibri" w:hAnsi="Calibri" w:cs="Calibri" w:asciiTheme="minorAscii" w:hAnsiTheme="minorAscii" w:cstheme="minorAscii"/>
          <w:spacing w:val="-4"/>
        </w:rPr>
        <w:t>11.2022</w:t>
      </w:r>
      <w:r w:rsidRPr="1FCA88A4" w:rsidR="00D904ED">
        <w:rPr>
          <w:rFonts w:ascii="Calibri" w:hAnsi="Calibri" w:cs="Calibri" w:asciiTheme="minorAscii" w:hAnsiTheme="minorAscii" w:cstheme="minorAscii"/>
          <w:spacing w:val="-4"/>
        </w:rPr>
        <w:t xml:space="preserve"> r.</w:t>
      </w:r>
    </w:p>
    <w:p w:rsidRPr="00760654" w:rsidR="00D904ED" w:rsidP="0093548D" w:rsidRDefault="00D904ED" w14:paraId="03EF3A32" w14:textId="77777777">
      <w:pPr>
        <w:autoSpaceDE w:val="0"/>
        <w:autoSpaceDN w:val="0"/>
        <w:adjustRightInd w:val="0"/>
        <w:spacing w:after="0"/>
        <w:rPr>
          <w:rFonts w:asciiTheme="minorHAnsi" w:hAnsiTheme="minorHAnsi" w:cstheme="minorHAnsi"/>
          <w:spacing w:val="-4"/>
        </w:rPr>
      </w:pPr>
      <w:r w:rsidRPr="00760654">
        <w:rPr>
          <w:rFonts w:asciiTheme="minorHAnsi" w:hAnsiTheme="minorHAnsi" w:cstheme="minorHAnsi"/>
          <w:spacing w:val="-4"/>
        </w:rPr>
        <w:tab/>
      </w:r>
      <w:r w:rsidRPr="00760654">
        <w:rPr>
          <w:rFonts w:asciiTheme="minorHAnsi" w:hAnsiTheme="minorHAnsi" w:cstheme="minorHAnsi"/>
          <w:spacing w:val="-4"/>
        </w:rPr>
        <w:t xml:space="preserve"> </w:t>
      </w:r>
      <w:r w:rsidRPr="00760654">
        <w:rPr>
          <w:rFonts w:asciiTheme="minorHAnsi" w:hAnsiTheme="minorHAnsi" w:cstheme="minorHAnsi"/>
          <w:spacing w:val="-4"/>
        </w:rPr>
        <w:tab/>
      </w:r>
      <w:r w:rsidRPr="00760654">
        <w:rPr>
          <w:rFonts w:asciiTheme="minorHAnsi" w:hAnsiTheme="minorHAnsi" w:cstheme="minorHAnsi"/>
          <w:spacing w:val="-4"/>
        </w:rPr>
        <w:tab/>
      </w:r>
      <w:r w:rsidRPr="00760654">
        <w:rPr>
          <w:rFonts w:asciiTheme="minorHAnsi" w:hAnsiTheme="minorHAnsi" w:cstheme="minorHAnsi"/>
          <w:spacing w:val="-4"/>
        </w:rPr>
        <w:tab/>
      </w:r>
      <w:r w:rsidRPr="00760654">
        <w:rPr>
          <w:rFonts w:asciiTheme="minorHAnsi" w:hAnsiTheme="minorHAnsi" w:cstheme="minorHAnsi"/>
          <w:spacing w:val="-4"/>
        </w:rPr>
        <w:tab/>
      </w:r>
      <w:r w:rsidRPr="00760654">
        <w:rPr>
          <w:rFonts w:asciiTheme="minorHAnsi" w:hAnsiTheme="minorHAnsi" w:cstheme="minorHAnsi"/>
          <w:spacing w:val="-4"/>
        </w:rPr>
        <w:tab/>
      </w:r>
      <w:r w:rsidRPr="00760654">
        <w:rPr>
          <w:rFonts w:asciiTheme="minorHAnsi" w:hAnsiTheme="minorHAnsi" w:cstheme="minorHAnsi"/>
          <w:spacing w:val="-4"/>
        </w:rPr>
        <w:tab/>
      </w:r>
      <w:r w:rsidRPr="00760654">
        <w:rPr>
          <w:rFonts w:asciiTheme="minorHAnsi" w:hAnsiTheme="minorHAnsi" w:cstheme="minorHAnsi"/>
          <w:spacing w:val="-4"/>
        </w:rPr>
        <w:t xml:space="preserve">                                   </w:t>
      </w:r>
      <w:r w:rsidRPr="00760654" w:rsidR="00D218E5">
        <w:rPr>
          <w:rFonts w:asciiTheme="minorHAnsi" w:hAnsiTheme="minorHAnsi" w:cstheme="minorHAnsi"/>
          <w:spacing w:val="-4"/>
        </w:rPr>
        <w:t xml:space="preserve">   </w:t>
      </w:r>
    </w:p>
    <w:p w:rsidRPr="00760654" w:rsidR="00D904ED" w:rsidP="0093548D" w:rsidRDefault="00D904ED" w14:paraId="0B98425F" w14:textId="77777777">
      <w:pPr>
        <w:pStyle w:val="Nagwek1"/>
        <w:numPr>
          <w:ilvl w:val="0"/>
          <w:numId w:val="0"/>
        </w:numPr>
        <w:spacing w:line="276" w:lineRule="auto"/>
        <w:ind w:left="360"/>
        <w:rPr>
          <w:lang w:val="pl-PL"/>
        </w:rPr>
      </w:pPr>
    </w:p>
    <w:p w:rsidRPr="00760654" w:rsidR="00D904ED" w:rsidP="0093548D" w:rsidRDefault="00760654" w14:paraId="6B36DE72" w14:textId="24DFE45D">
      <w:pPr>
        <w:pStyle w:val="Nagwek1"/>
        <w:numPr>
          <w:ilvl w:val="0"/>
          <w:numId w:val="0"/>
        </w:numPr>
        <w:spacing w:line="276" w:lineRule="auto"/>
        <w:ind w:left="360"/>
        <w:jc w:val="center"/>
        <w:rPr>
          <w:lang w:val="pl-PL"/>
        </w:rPr>
      </w:pPr>
      <w:bookmarkStart w:name="Tytuł" w:id="0"/>
      <w:r w:rsidRPr="00760654">
        <w:rPr>
          <w:lang w:val="pl-PL"/>
        </w:rPr>
        <w:t>Zapytanie ofertowe</w:t>
      </w:r>
    </w:p>
    <w:bookmarkEnd w:id="0"/>
    <w:p w:rsidRPr="00760654" w:rsidR="00760654" w:rsidP="0093548D" w:rsidRDefault="00760654" w14:paraId="20A48E99" w14:textId="77777777">
      <w:pPr>
        <w:autoSpaceDE w:val="0"/>
        <w:autoSpaceDN w:val="0"/>
        <w:adjustRightInd w:val="0"/>
        <w:jc w:val="center"/>
        <w:rPr>
          <w:rFonts w:asciiTheme="minorHAnsi" w:hAnsiTheme="minorHAnsi" w:cstheme="minorHAnsi"/>
          <w:b/>
          <w:bCs/>
          <w:spacing w:val="-4"/>
        </w:rPr>
      </w:pPr>
    </w:p>
    <w:p w:rsidRPr="00760654" w:rsidR="00D904ED" w:rsidP="0093548D" w:rsidRDefault="00D904ED" w14:paraId="3300B480" w14:textId="7E265C01">
      <w:pPr>
        <w:autoSpaceDE w:val="0"/>
        <w:autoSpaceDN w:val="0"/>
        <w:adjustRightInd w:val="0"/>
        <w:jc w:val="center"/>
        <w:rPr>
          <w:rFonts w:asciiTheme="minorHAnsi" w:hAnsiTheme="minorHAnsi" w:cstheme="minorHAnsi"/>
          <w:b/>
          <w:bCs/>
          <w:spacing w:val="-4"/>
        </w:rPr>
      </w:pPr>
      <w:r w:rsidRPr="00760654">
        <w:rPr>
          <w:rFonts w:asciiTheme="minorHAnsi" w:hAnsiTheme="minorHAnsi" w:cstheme="minorHAnsi"/>
          <w:b/>
          <w:bCs/>
          <w:spacing w:val="-4"/>
        </w:rPr>
        <w:t>Służewski Dom Kultury w Dzielnicy Mokotów m.st. Warszawy</w:t>
      </w:r>
      <w:r w:rsidRPr="00760654">
        <w:rPr>
          <w:rFonts w:asciiTheme="minorHAnsi" w:hAnsiTheme="minorHAnsi" w:cstheme="minorHAnsi"/>
          <w:b/>
          <w:bCs/>
          <w:spacing w:val="-4"/>
        </w:rPr>
        <w:br/>
      </w:r>
      <w:r w:rsidRPr="00760654">
        <w:rPr>
          <w:rFonts w:asciiTheme="minorHAnsi" w:hAnsiTheme="minorHAnsi" w:cstheme="minorHAnsi"/>
          <w:b/>
          <w:bCs/>
          <w:spacing w:val="-4"/>
        </w:rPr>
        <w:t xml:space="preserve">na podstawie Regulaminu udzielania w Służewskim  Domu Kultury w Dzielnicy Mokotów m.st. Warszawy zamówień wyłączonych ze stosowania ustawy </w:t>
      </w:r>
      <w:r w:rsidRPr="00760654">
        <w:rPr>
          <w:rFonts w:asciiTheme="minorHAnsi" w:hAnsiTheme="minorHAnsi" w:cstheme="minorHAnsi"/>
          <w:b/>
          <w:bCs/>
          <w:spacing w:val="-4"/>
        </w:rPr>
        <w:br/>
      </w:r>
      <w:r w:rsidRPr="00760654">
        <w:rPr>
          <w:rFonts w:asciiTheme="minorHAnsi" w:hAnsiTheme="minorHAnsi" w:cstheme="minorHAnsi"/>
          <w:b/>
          <w:bCs/>
          <w:spacing w:val="-4"/>
        </w:rPr>
        <w:t>z dnia 11 września 2019 r. Prawo zamówień publicznych</w:t>
      </w:r>
    </w:p>
    <w:p w:rsidR="007D073C" w:rsidP="0093548D" w:rsidRDefault="004D6698" w14:paraId="24D02A99" w14:textId="77777777">
      <w:pPr>
        <w:autoSpaceDE w:val="0"/>
        <w:autoSpaceDN w:val="0"/>
        <w:adjustRightInd w:val="0"/>
        <w:ind w:left="-709"/>
        <w:jc w:val="center"/>
        <w:rPr>
          <w:rFonts w:asciiTheme="minorHAnsi" w:hAnsiTheme="minorHAnsi" w:cstheme="minorHAnsi"/>
          <w:b/>
          <w:bCs/>
          <w:spacing w:val="-4"/>
        </w:rPr>
      </w:pPr>
      <w:r w:rsidRPr="00760654">
        <w:rPr>
          <w:rFonts w:asciiTheme="minorHAnsi" w:hAnsiTheme="minorHAnsi" w:cstheme="minorHAnsi"/>
          <w:b/>
          <w:bCs/>
          <w:spacing w:val="-4"/>
        </w:rPr>
        <w:t>Z</w:t>
      </w:r>
      <w:r w:rsidRPr="00760654" w:rsidR="00D904ED">
        <w:rPr>
          <w:rFonts w:asciiTheme="minorHAnsi" w:hAnsiTheme="minorHAnsi" w:cstheme="minorHAnsi"/>
          <w:b/>
          <w:bCs/>
          <w:spacing w:val="-4"/>
        </w:rPr>
        <w:t>aprasza</w:t>
      </w:r>
      <w:r w:rsidRPr="00760654">
        <w:rPr>
          <w:rFonts w:asciiTheme="minorHAnsi" w:hAnsiTheme="minorHAnsi" w:cstheme="minorHAnsi"/>
          <w:b/>
          <w:bCs/>
          <w:spacing w:val="-4"/>
        </w:rPr>
        <w:t xml:space="preserve"> do </w:t>
      </w:r>
      <w:r w:rsidRPr="00760654" w:rsidR="00D904ED">
        <w:rPr>
          <w:rFonts w:asciiTheme="minorHAnsi" w:hAnsiTheme="minorHAnsi" w:cstheme="minorHAnsi"/>
          <w:b/>
          <w:bCs/>
          <w:spacing w:val="-4"/>
        </w:rPr>
        <w:t xml:space="preserve">złożenia Oferty </w:t>
      </w:r>
      <w:r w:rsidR="00EE528C">
        <w:rPr>
          <w:rFonts w:asciiTheme="minorHAnsi" w:hAnsiTheme="minorHAnsi" w:cstheme="minorHAnsi"/>
          <w:b/>
          <w:bCs/>
          <w:spacing w:val="-4"/>
        </w:rPr>
        <w:t>na</w:t>
      </w:r>
      <w:r w:rsidRPr="00760654" w:rsidR="00D904ED">
        <w:rPr>
          <w:rFonts w:asciiTheme="minorHAnsi" w:hAnsiTheme="minorHAnsi" w:cstheme="minorHAnsi"/>
          <w:b/>
          <w:bCs/>
          <w:spacing w:val="-4"/>
        </w:rPr>
        <w:t>:</w:t>
      </w:r>
      <w:r w:rsidR="00EE528C">
        <w:rPr>
          <w:rFonts w:asciiTheme="minorHAnsi" w:hAnsiTheme="minorHAnsi" w:cstheme="minorHAnsi"/>
          <w:b/>
          <w:bCs/>
          <w:spacing w:val="-4"/>
        </w:rPr>
        <w:t xml:space="preserve"> </w:t>
      </w:r>
    </w:p>
    <w:p w:rsidRPr="00760654" w:rsidR="00D904ED" w:rsidP="0093548D" w:rsidRDefault="00EE528C" w14:paraId="3D195A5B" w14:textId="07C4D29B">
      <w:pPr>
        <w:autoSpaceDE w:val="0"/>
        <w:autoSpaceDN w:val="0"/>
        <w:adjustRightInd w:val="0"/>
        <w:ind w:left="-709"/>
        <w:jc w:val="center"/>
        <w:rPr>
          <w:rFonts w:asciiTheme="minorHAnsi" w:hAnsiTheme="minorHAnsi" w:cstheme="minorHAnsi"/>
          <w:b/>
          <w:bCs/>
          <w:spacing w:val="-4"/>
        </w:rPr>
      </w:pPr>
      <w:bookmarkStart w:name="_Hlk118730686" w:id="1"/>
      <w:bookmarkStart w:name="_Hlk118731944" w:id="2"/>
      <w:r>
        <w:rPr>
          <w:rFonts w:asciiTheme="minorHAnsi" w:hAnsiTheme="minorHAnsi" w:cstheme="minorHAnsi"/>
          <w:b/>
          <w:bCs/>
          <w:spacing w:val="-4"/>
        </w:rPr>
        <w:t xml:space="preserve">dostawę </w:t>
      </w:r>
      <w:r w:rsidR="007D073C">
        <w:rPr>
          <w:rFonts w:asciiTheme="minorHAnsi" w:hAnsiTheme="minorHAnsi" w:cstheme="minorHAnsi"/>
          <w:b/>
          <w:bCs/>
          <w:spacing w:val="-4"/>
        </w:rPr>
        <w:t>sprzętu komputerowego</w:t>
      </w:r>
      <w:r>
        <w:rPr>
          <w:rFonts w:asciiTheme="minorHAnsi" w:hAnsiTheme="minorHAnsi" w:cstheme="minorHAnsi"/>
          <w:b/>
          <w:bCs/>
          <w:spacing w:val="-4"/>
        </w:rPr>
        <w:t xml:space="preserve"> do Służewskiego Domu Kultury w Dzielnicy Mokotów</w:t>
      </w:r>
      <w:bookmarkEnd w:id="1"/>
      <w:r>
        <w:rPr>
          <w:rFonts w:asciiTheme="minorHAnsi" w:hAnsiTheme="minorHAnsi" w:cstheme="minorHAnsi"/>
          <w:b/>
          <w:bCs/>
          <w:spacing w:val="-4"/>
        </w:rPr>
        <w:t>.</w:t>
      </w:r>
    </w:p>
    <w:bookmarkEnd w:id="2"/>
    <w:p w:rsidRPr="00760654" w:rsidR="00EE528C" w:rsidP="0093548D" w:rsidRDefault="004D6698" w14:paraId="76817DAE" w14:textId="10DE8D80">
      <w:pPr>
        <w:spacing w:before="3"/>
        <w:ind w:left="376" w:right="842"/>
        <w:jc w:val="center"/>
        <w:rPr>
          <w:rFonts w:asciiTheme="minorHAnsi" w:hAnsiTheme="minorHAnsi" w:cstheme="minorHAnsi"/>
          <w:b/>
          <w:bCs/>
          <w:spacing w:val="-4"/>
        </w:rPr>
      </w:pPr>
      <w:r w:rsidRPr="00760654">
        <w:rPr>
          <w:rFonts w:asciiTheme="minorHAnsi" w:hAnsiTheme="minorHAnsi" w:cstheme="minorHAnsi"/>
          <w:b/>
          <w:bCs/>
          <w:spacing w:val="-4"/>
        </w:rPr>
        <w:t xml:space="preserve">KOD CPV: </w:t>
      </w:r>
      <w:r w:rsidRPr="00EE528C" w:rsidR="00EE528C">
        <w:rPr>
          <w:rFonts w:asciiTheme="minorHAnsi" w:hAnsiTheme="minorHAnsi" w:cstheme="minorHAnsi"/>
          <w:b/>
          <w:bCs/>
          <w:spacing w:val="-4"/>
        </w:rPr>
        <w:t>30200000-1</w:t>
      </w:r>
      <w:r w:rsidRPr="00EE528C" w:rsidR="00EE528C">
        <w:rPr>
          <w:rFonts w:asciiTheme="minorHAnsi" w:hAnsiTheme="minorHAnsi" w:cstheme="minorHAnsi"/>
          <w:b/>
          <w:bCs/>
          <w:spacing w:val="-4"/>
        </w:rPr>
        <w:t xml:space="preserve"> </w:t>
      </w:r>
      <w:r w:rsidRPr="00EE528C" w:rsidR="00EE528C">
        <w:rPr>
          <w:rFonts w:asciiTheme="minorHAnsi" w:hAnsiTheme="minorHAnsi" w:cstheme="minorHAnsi"/>
          <w:b/>
          <w:bCs/>
          <w:spacing w:val="-4"/>
        </w:rPr>
        <w:t>Urządzenia komputerowe</w:t>
      </w:r>
    </w:p>
    <w:p w:rsidRPr="00760654" w:rsidR="004D6698" w:rsidP="0093548D" w:rsidRDefault="004D6698" w14:paraId="2C7A20A3" w14:textId="77777777">
      <w:pPr>
        <w:spacing w:before="3"/>
        <w:ind w:left="376" w:right="842"/>
        <w:jc w:val="center"/>
        <w:rPr>
          <w:rFonts w:asciiTheme="minorHAnsi" w:hAnsiTheme="minorHAnsi" w:cstheme="minorHAnsi"/>
          <w:b/>
          <w:bCs/>
          <w:spacing w:val="-4"/>
        </w:rPr>
      </w:pPr>
    </w:p>
    <w:p w:rsidRPr="00760654" w:rsidR="007E168B" w:rsidP="007E168B" w:rsidRDefault="007176A7" w14:paraId="6442DA2A" w14:textId="533C652F" w14:noSpellErr="1">
      <w:pPr>
        <w:pStyle w:val="Nagwek1"/>
        <w:spacing w:line="276" w:lineRule="auto"/>
        <w:rPr>
          <w:lang w:val="pl-PL"/>
        </w:rPr>
      </w:pPr>
      <w:bookmarkStart w:name="Szczegóły" w:id="3"/>
      <w:bookmarkEnd w:id="3"/>
      <w:r w:rsidRPr="00760654" w:rsidR="007176A7">
        <w:rPr>
          <w:lang w:val="pl-PL"/>
        </w:rPr>
        <w:t xml:space="preserve">Podpisaną ofertę </w:t>
      </w:r>
      <w:r w:rsidRPr="00760654" w:rsidR="00295696">
        <w:rPr>
          <w:b w:val="0"/>
          <w:bCs w:val="0"/>
          <w:lang w:val="pl-PL"/>
        </w:rPr>
        <w:t xml:space="preserve">należy złożyć </w:t>
      </w:r>
      <w:r w:rsidRPr="00760654" w:rsidR="007176A7">
        <w:rPr>
          <w:b w:val="0"/>
          <w:bCs w:val="0"/>
          <w:lang w:val="pl-PL"/>
        </w:rPr>
        <w:t>w</w:t>
      </w:r>
      <w:r w:rsidRPr="00760654" w:rsidR="007176A7">
        <w:rPr>
          <w:lang w:val="pl-PL"/>
        </w:rPr>
        <w:t xml:space="preserve"> </w:t>
      </w:r>
      <w:r w:rsidRPr="00760654" w:rsidR="007176A7">
        <w:rPr>
          <w:b w:val="0"/>
          <w:bCs w:val="0"/>
          <w:lang w:val="pl-PL"/>
        </w:rPr>
        <w:t xml:space="preserve">formie skanów </w:t>
      </w:r>
      <w:r w:rsidRPr="00760654" w:rsidR="00D904ED">
        <w:rPr>
          <w:b w:val="0"/>
          <w:bCs w:val="0"/>
          <w:lang w:val="pl-PL"/>
        </w:rPr>
        <w:t>na adres</w:t>
      </w:r>
      <w:r w:rsidRPr="00760654" w:rsidR="00D904ED">
        <w:rPr>
          <w:lang w:val="pl-PL"/>
        </w:rPr>
        <w:t xml:space="preserve"> </w:t>
      </w:r>
      <w:r w:rsidRPr="00760654" w:rsidR="00EE528C">
        <w:rPr>
          <w:b w:val="0"/>
          <w:bCs w:val="0"/>
          <w:lang w:val="pl-PL"/>
        </w:rPr>
        <w:t>e-mail</w:t>
      </w:r>
      <w:r w:rsidR="00EE528C">
        <w:rPr>
          <w:b w:val="0"/>
          <w:bCs w:val="0"/>
          <w:lang w:val="pl-PL"/>
        </w:rPr>
        <w:t>:</w:t>
      </w:r>
      <w:r w:rsidRPr="00760654" w:rsidR="00EE528C">
        <w:rPr>
          <w:b w:val="0"/>
          <w:bCs w:val="0"/>
          <w:lang w:val="pl-PL"/>
        </w:rPr>
        <w:t xml:space="preserve"> </w:t>
      </w:r>
      <w:hyperlink w:history="1" r:id="R8b4a788c4a304a1f">
        <w:r w:rsidRPr="1FCA88A4" w:rsidR="00D110EE">
          <w:rPr>
            <w:rStyle w:val="Hipercze"/>
            <w:rFonts w:cs="Calibri" w:cstheme="minorAscii"/>
            <w:spacing w:val="-4"/>
            <w:lang w:val="pl-PL"/>
          </w:rPr>
          <w:t>zamowienia@sdk.waw.pl</w:t>
        </w:r>
      </w:hyperlink>
      <w:r w:rsidRPr="1FCA88A4" w:rsidR="00516929">
        <w:rPr>
          <w:rStyle w:val="Hipercze"/>
          <w:rFonts w:cs="Calibri" w:cstheme="minorAscii"/>
          <w:spacing w:val="-4"/>
          <w:lang w:val="pl-PL"/>
        </w:rPr>
        <w:t xml:space="preserve"> </w:t>
      </w:r>
      <w:r w:rsidRPr="1FCA88A4" w:rsidR="00516929">
        <w:rPr>
          <w:rStyle w:val="Hipercze"/>
          <w:rFonts w:cs="Calibri" w:cstheme="minorAscii"/>
          <w:b w:val="0"/>
          <w:bCs w:val="0"/>
          <w:color w:val="auto"/>
          <w:spacing w:val="-4"/>
          <w:u w:val="none"/>
          <w:lang w:val="pl-PL"/>
        </w:rPr>
        <w:t xml:space="preserve">do dnia </w:t>
      </w:r>
      <w:r w:rsidRPr="1FCA88A4" w:rsidR="00EE528C">
        <w:rPr>
          <w:rStyle w:val="Hipercze"/>
          <w:rFonts w:cs="Calibri" w:cstheme="minorAscii"/>
          <w:color w:val="auto"/>
          <w:spacing w:val="-4"/>
          <w:u w:val="none"/>
          <w:lang w:val="pl-PL"/>
        </w:rPr>
        <w:t>16.11.2022</w:t>
      </w:r>
      <w:r w:rsidRPr="1FCA88A4" w:rsidR="00516929">
        <w:rPr>
          <w:rStyle w:val="Hipercze"/>
          <w:rFonts w:cs="Calibri" w:cstheme="minorAscii"/>
          <w:color w:val="auto"/>
          <w:spacing w:val="-4"/>
          <w:u w:val="none"/>
          <w:lang w:val="pl-PL"/>
        </w:rPr>
        <w:t xml:space="preserve"> r.</w:t>
      </w:r>
    </w:p>
    <w:p w:rsidRPr="00760654" w:rsidR="009D6EF6" w:rsidP="002F736B" w:rsidRDefault="00D904ED" w14:paraId="73B86C00" w14:textId="77777777">
      <w:pPr>
        <w:pStyle w:val="Nagwek1"/>
        <w:spacing w:before="120" w:line="276" w:lineRule="auto"/>
        <w:ind w:left="357" w:hanging="357"/>
        <w:rPr>
          <w:lang w:val="pl-PL"/>
        </w:rPr>
      </w:pPr>
      <w:r w:rsidRPr="00760654">
        <w:rPr>
          <w:lang w:val="pl-PL"/>
        </w:rPr>
        <w:t>Opis przedmiotu zamówienia:</w:t>
      </w:r>
    </w:p>
    <w:p w:rsidRPr="006E55F7" w:rsidR="006E55F7" w:rsidP="006E55F7" w:rsidRDefault="006E55F7" w14:paraId="6E130BAA" w14:textId="27E25E6F">
      <w:pPr>
        <w:pStyle w:val="Nagwek1"/>
        <w:numPr>
          <w:ilvl w:val="1"/>
          <w:numId w:val="4"/>
        </w:numPr>
        <w:rPr>
          <w:b w:val="0"/>
          <w:bCs w:val="0"/>
          <w:szCs w:val="22"/>
          <w:lang w:val="pl-PL"/>
        </w:rPr>
      </w:pPr>
      <w:r w:rsidRPr="006E55F7">
        <w:rPr>
          <w:b w:val="0"/>
          <w:bCs w:val="0"/>
          <w:szCs w:val="22"/>
          <w:lang w:val="pl-PL"/>
        </w:rPr>
        <w:t xml:space="preserve">Przedmiotem zamówienia jest dostawa sprzętu komputerowego, oprogramowania, urządzeń zewnętrznych, oraz akcesoriów komputerowych na potrzeby Służewskiego Domu Kultury w Dzielnicy Mokotów zgodnie z Opisem przedmiotu zamówienia (załącznik nr 2 do zapytania ofertowego) oraz Formularzem cenowym (załącznik nr </w:t>
      </w:r>
      <w:r w:rsidR="008B340B">
        <w:rPr>
          <w:b w:val="0"/>
          <w:bCs w:val="0"/>
          <w:szCs w:val="22"/>
          <w:lang w:val="pl-PL"/>
        </w:rPr>
        <w:t>1</w:t>
      </w:r>
      <w:r w:rsidRPr="006E55F7">
        <w:rPr>
          <w:b w:val="0"/>
          <w:bCs w:val="0"/>
          <w:szCs w:val="22"/>
          <w:lang w:val="pl-PL"/>
        </w:rPr>
        <w:t xml:space="preserve"> do </w:t>
      </w:r>
      <w:r w:rsidR="008B340B">
        <w:rPr>
          <w:b w:val="0"/>
          <w:bCs w:val="0"/>
          <w:szCs w:val="22"/>
          <w:lang w:val="pl-PL"/>
        </w:rPr>
        <w:t>formularza oferty</w:t>
      </w:r>
      <w:r w:rsidRPr="006E55F7">
        <w:rPr>
          <w:b w:val="0"/>
          <w:bCs w:val="0"/>
          <w:szCs w:val="22"/>
          <w:lang w:val="pl-PL"/>
        </w:rPr>
        <w:t>).</w:t>
      </w:r>
    </w:p>
    <w:p w:rsidRPr="006E55F7" w:rsidR="006E55F7" w:rsidP="006E55F7" w:rsidRDefault="006E55F7" w14:paraId="6BB379DB" w14:textId="2345643B">
      <w:pPr>
        <w:pStyle w:val="Nagwek1"/>
        <w:numPr>
          <w:ilvl w:val="1"/>
          <w:numId w:val="4"/>
        </w:numPr>
        <w:rPr>
          <w:b w:val="0"/>
          <w:bCs w:val="0"/>
          <w:szCs w:val="22"/>
          <w:lang w:val="pl-PL"/>
        </w:rPr>
      </w:pPr>
      <w:r w:rsidRPr="006E55F7">
        <w:rPr>
          <w:b w:val="0"/>
          <w:bCs w:val="0"/>
          <w:szCs w:val="22"/>
          <w:lang w:val="pl-PL"/>
        </w:rPr>
        <w:t>Wykonawca zobowiązuje się dostarczyć  razem z towarem, niezbędną dokumentację techniczną, instrukcje obsługi, dokumenty licencji (o ile są one wymagane) oraz potwierdzenie warunków gwarancji udzielonej przez producenta towaru dostarczonego Zamawiającemu.</w:t>
      </w:r>
    </w:p>
    <w:p w:rsidRPr="006E55F7" w:rsidR="006E55F7" w:rsidP="006E55F7" w:rsidRDefault="006E55F7" w14:paraId="5F56C58F" w14:textId="2A6DA593">
      <w:pPr>
        <w:pStyle w:val="Nagwek1"/>
        <w:numPr>
          <w:ilvl w:val="1"/>
          <w:numId w:val="4"/>
        </w:numPr>
        <w:rPr>
          <w:b w:val="0"/>
          <w:bCs w:val="0"/>
          <w:szCs w:val="22"/>
          <w:lang w:val="pl-PL"/>
        </w:rPr>
      </w:pPr>
      <w:r w:rsidRPr="006E55F7">
        <w:rPr>
          <w:b w:val="0"/>
          <w:bCs w:val="0"/>
          <w:szCs w:val="22"/>
          <w:lang w:val="pl-PL"/>
        </w:rPr>
        <w:t xml:space="preserve">Wykonawca zobowiązuje się dostarczyć Zamawiającemu towar, fabrycznie nowy, nieużywany, bez wad i uszkodzeń, o parametrach technicznych zgodnych z Opisem przedmiotu zamówienia, odpowiadający aktualnym wymogom techniki i obowiązującym w tym zakresie normom. </w:t>
      </w:r>
    </w:p>
    <w:p w:rsidRPr="006E55F7" w:rsidR="006E55F7" w:rsidP="006E55F7" w:rsidRDefault="006E55F7" w14:paraId="1EE5FAA8" w14:textId="785CC124">
      <w:pPr>
        <w:pStyle w:val="Nagwek1"/>
        <w:numPr>
          <w:ilvl w:val="1"/>
          <w:numId w:val="4"/>
        </w:numPr>
        <w:rPr>
          <w:b w:val="0"/>
          <w:bCs w:val="0"/>
          <w:szCs w:val="22"/>
          <w:lang w:val="pl-PL"/>
        </w:rPr>
      </w:pPr>
      <w:r w:rsidRPr="006E55F7">
        <w:rPr>
          <w:b w:val="0"/>
          <w:bCs w:val="0"/>
          <w:szCs w:val="22"/>
          <w:lang w:val="pl-PL"/>
        </w:rPr>
        <w:t>Dostarczony przez Wykonawcę towar musi posiadać wszystkie wymagane polskim prawem certyfikaty bezpieczeństwa.</w:t>
      </w:r>
    </w:p>
    <w:p w:rsidRPr="006E55F7" w:rsidR="006E55F7" w:rsidP="006E55F7" w:rsidRDefault="006E55F7" w14:paraId="6D680332" w14:textId="77777777">
      <w:pPr>
        <w:pStyle w:val="Nagwek1"/>
        <w:numPr>
          <w:ilvl w:val="1"/>
          <w:numId w:val="4"/>
        </w:numPr>
        <w:rPr>
          <w:lang w:val="pl-PL"/>
        </w:rPr>
      </w:pPr>
      <w:r w:rsidRPr="006E55F7">
        <w:rPr>
          <w:b w:val="0"/>
          <w:bCs w:val="0"/>
          <w:szCs w:val="22"/>
          <w:lang w:val="pl-PL"/>
        </w:rPr>
        <w:t>Wykonawca musi być właścicielem towarów objętych przedmiotem zapytania ofertowego, musi posiadać prawo swobodnego nimi dysponowania a urządzenia oraz licencje nie mogą być dotknięte żadną wadą fizyczną, a także żadną wadą prawną, w szczególności nie mogą być obciążone prawami osób trzecich z jakiegokolwiek tytułu, w tym prawami z zakresu własności przemysłowej.</w:t>
      </w:r>
    </w:p>
    <w:p w:rsidRPr="006E55F7" w:rsidR="006E55F7" w:rsidP="006E55F7" w:rsidRDefault="006E55F7" w14:paraId="665394A9" w14:textId="77777777">
      <w:pPr>
        <w:pStyle w:val="Nagwek1"/>
        <w:numPr>
          <w:ilvl w:val="0"/>
          <w:numId w:val="0"/>
        </w:numPr>
        <w:ind w:left="792"/>
        <w:rPr>
          <w:lang w:val="pl-PL"/>
        </w:rPr>
      </w:pPr>
    </w:p>
    <w:p w:rsidRPr="00760654" w:rsidR="00363001" w:rsidP="006E55F7" w:rsidRDefault="00D904ED" w14:paraId="1DA0B17F" w14:textId="58CD732F">
      <w:pPr>
        <w:pStyle w:val="Nagwek1"/>
      </w:pPr>
      <w:proofErr w:type="spellStart"/>
      <w:r w:rsidRPr="00760654">
        <w:t>Warunki</w:t>
      </w:r>
      <w:proofErr w:type="spellEnd"/>
      <w:r w:rsidRPr="00760654">
        <w:t xml:space="preserve"> </w:t>
      </w:r>
      <w:proofErr w:type="spellStart"/>
      <w:r w:rsidRPr="00760654">
        <w:t>udziału</w:t>
      </w:r>
      <w:proofErr w:type="spellEnd"/>
      <w:r w:rsidRPr="00760654">
        <w:t xml:space="preserve"> w </w:t>
      </w:r>
      <w:proofErr w:type="spellStart"/>
      <w:r w:rsidRPr="00760654" w:rsidR="004D6698">
        <w:t>postępowaniu</w:t>
      </w:r>
      <w:proofErr w:type="spellEnd"/>
      <w:r w:rsidRPr="00760654">
        <w:t>:</w:t>
      </w:r>
    </w:p>
    <w:p w:rsidRPr="00760654" w:rsidR="00363001" w:rsidP="00B73289" w:rsidRDefault="00363001" w14:paraId="524EE420" w14:textId="77777777">
      <w:pPr>
        <w:pStyle w:val="Akapitzlist"/>
        <w:numPr>
          <w:ilvl w:val="1"/>
          <w:numId w:val="4"/>
        </w:numPr>
        <w:jc w:val="left"/>
        <w:rPr>
          <w:lang w:val="pl-PL"/>
        </w:rPr>
      </w:pPr>
      <w:r w:rsidRPr="00760654">
        <w:rPr>
          <w:lang w:val="pl-PL"/>
        </w:rPr>
        <w:t xml:space="preserve"> O </w:t>
      </w:r>
      <w:r w:rsidRPr="00760654" w:rsidR="00DE74D4">
        <w:rPr>
          <w:lang w:val="pl-PL"/>
        </w:rPr>
        <w:t>udzielenie zamówienia mogą się ubiegać podmioty:</w:t>
      </w:r>
    </w:p>
    <w:p w:rsidRPr="007D073C" w:rsidR="007D073C" w:rsidP="007D073C" w:rsidRDefault="007D073C" w14:paraId="320DF1EF" w14:textId="6EC04EE1">
      <w:pPr>
        <w:pStyle w:val="Akapitzlist"/>
        <w:numPr>
          <w:ilvl w:val="2"/>
          <w:numId w:val="4"/>
        </w:numPr>
        <w:rPr>
          <w:lang w:val="pl-PL"/>
        </w:rPr>
      </w:pPr>
      <w:r w:rsidRPr="007D073C">
        <w:rPr>
          <w:lang w:val="pl-PL"/>
        </w:rPr>
        <w:t>nie podlega</w:t>
      </w:r>
      <w:r>
        <w:rPr>
          <w:lang w:val="pl-PL"/>
        </w:rPr>
        <w:t>jące</w:t>
      </w:r>
      <w:r w:rsidRPr="007D073C">
        <w:rPr>
          <w:lang w:val="pl-PL"/>
        </w:rPr>
        <w:t xml:space="preserve"> wykluczeniu z procedury na podstawie art. 7 ust. 1 ustawy z dnia 15 kwietnia 2022 r., o szczególnych rozwiązaniach w zakresie przeciwdziałania wspieraniu agresji na Ukrainę oraz służących ochronie bezpieczeństwa narodowego (Dz.U. z 2022, poz. 835). </w:t>
      </w:r>
    </w:p>
    <w:p w:rsidRPr="007D073C" w:rsidR="007D073C" w:rsidP="007D073C" w:rsidRDefault="007D073C" w14:paraId="65AAE2F2" w14:textId="09BEA530">
      <w:pPr>
        <w:pStyle w:val="Akapitzlist"/>
        <w:numPr>
          <w:ilvl w:val="2"/>
          <w:numId w:val="4"/>
        </w:numPr>
        <w:rPr>
          <w:lang w:val="pl-PL"/>
        </w:rPr>
      </w:pPr>
      <w:r w:rsidRPr="007D073C">
        <w:rPr>
          <w:lang w:val="pl-PL"/>
        </w:rPr>
        <w:t xml:space="preserve">w stosunku do </w:t>
      </w:r>
      <w:r>
        <w:rPr>
          <w:lang w:val="pl-PL"/>
        </w:rPr>
        <w:t>których</w:t>
      </w:r>
      <w:r w:rsidRPr="007D073C">
        <w:rPr>
          <w:lang w:val="pl-PL"/>
        </w:rPr>
        <w:t xml:space="preserve"> nie wszczęto postępowania upadłościowego, ani nie ogłoszono </w:t>
      </w:r>
      <w:r w:rsidRPr="007D073C">
        <w:rPr>
          <w:lang w:val="pl-PL"/>
        </w:rPr>
        <w:lastRenderedPageBreak/>
        <w:t>upadłości, z wyjątkiem zawartego układu zatwierdzonego prawomocnym postanowieniem sądu, jeżeli zaspokojenia wierzycieli nie przewiduje się przez likwidację;</w:t>
      </w:r>
    </w:p>
    <w:p w:rsidRPr="007D073C" w:rsidR="007D073C" w:rsidP="007D073C" w:rsidRDefault="007D073C" w14:paraId="67D15C2B" w14:textId="77777777">
      <w:pPr>
        <w:pStyle w:val="Akapitzlist"/>
        <w:numPr>
          <w:ilvl w:val="2"/>
          <w:numId w:val="4"/>
        </w:numPr>
        <w:rPr>
          <w:lang w:val="pl-PL"/>
        </w:rPr>
      </w:pPr>
      <w:r w:rsidRPr="007D073C">
        <w:rPr>
          <w:lang w:val="pl-PL"/>
        </w:rPr>
        <w:t>nie otwarto wobec Wykonawcy likwidacji;</w:t>
      </w:r>
    </w:p>
    <w:p w:rsidRPr="007D073C" w:rsidR="007D073C" w:rsidP="007D073C" w:rsidRDefault="007D073C" w14:paraId="65C9B9EE" w14:textId="29F15278">
      <w:pPr>
        <w:pStyle w:val="Akapitzlist"/>
        <w:numPr>
          <w:ilvl w:val="2"/>
          <w:numId w:val="4"/>
        </w:numPr>
        <w:rPr>
          <w:lang w:val="pl-PL"/>
        </w:rPr>
      </w:pPr>
      <w:r w:rsidRPr="007D073C">
        <w:rPr>
          <w:lang w:val="pl-PL"/>
        </w:rPr>
        <w:t>nie zalega</w:t>
      </w:r>
      <w:r>
        <w:rPr>
          <w:lang w:val="pl-PL"/>
        </w:rPr>
        <w:t>jące</w:t>
      </w:r>
      <w:r w:rsidRPr="007D073C">
        <w:rPr>
          <w:lang w:val="pl-PL"/>
        </w:rPr>
        <w:t xml:space="preserve"> z uiszczaniem podatków, opłat lub składek na ubezpieczenia zdrowotne i społeczne;</w:t>
      </w:r>
    </w:p>
    <w:p w:rsidRPr="008B340B" w:rsidR="007D073C" w:rsidP="007D073C" w:rsidRDefault="007D073C" w14:paraId="31114BCE" w14:textId="6080D47D">
      <w:pPr>
        <w:pStyle w:val="Akapitzlist"/>
        <w:numPr>
          <w:ilvl w:val="2"/>
          <w:numId w:val="4"/>
        </w:numPr>
        <w:rPr>
          <w:lang w:val="pl-PL"/>
        </w:rPr>
      </w:pPr>
      <w:r w:rsidRPr="007D073C">
        <w:rPr>
          <w:lang w:val="pl-PL"/>
        </w:rPr>
        <w:t>nie został</w:t>
      </w:r>
      <w:r w:rsidR="008B340B">
        <w:rPr>
          <w:lang w:val="pl-PL"/>
        </w:rPr>
        <w:t>y</w:t>
      </w:r>
      <w:r w:rsidRPr="007D073C">
        <w:rPr>
          <w:lang w:val="pl-PL"/>
        </w:rPr>
        <w:t xml:space="preserve"> skazan</w:t>
      </w:r>
      <w:r w:rsidR="008B340B">
        <w:rPr>
          <w:lang w:val="pl-PL"/>
        </w:rPr>
        <w:t>e</w:t>
      </w:r>
      <w:r w:rsidRPr="007D073C">
        <w:rPr>
          <w:lang w:val="pl-PL"/>
        </w:rPr>
        <w:t xml:space="preserve"> za przestępstwo popełnione w związku z postępowaniem o udzielenie zamówienia.</w:t>
      </w:r>
    </w:p>
    <w:p w:rsidRPr="00760654" w:rsidR="00DE74D4" w:rsidP="00B73289" w:rsidRDefault="00DE74D4" w14:paraId="230548DA" w14:textId="1F31864A">
      <w:pPr>
        <w:pStyle w:val="Akapitzlist"/>
        <w:numPr>
          <w:ilvl w:val="2"/>
          <w:numId w:val="4"/>
        </w:numPr>
        <w:ind w:left="1276" w:hanging="556"/>
        <w:jc w:val="left"/>
        <w:rPr>
          <w:lang w:val="pl-PL"/>
        </w:rPr>
      </w:pPr>
      <w:bookmarkStart w:name="_Hlk118732133" w:id="5"/>
      <w:r w:rsidRPr="00760654">
        <w:rPr>
          <w:lang w:val="pl-PL"/>
        </w:rPr>
        <w:t xml:space="preserve">Wykonawca winien wykazać się w ciągu ostatnich </w:t>
      </w:r>
      <w:r w:rsidRPr="00760654" w:rsidR="001A3BCD">
        <w:rPr>
          <w:lang w:val="pl-PL"/>
        </w:rPr>
        <w:t>5</w:t>
      </w:r>
      <w:r w:rsidRPr="00760654">
        <w:rPr>
          <w:lang w:val="pl-PL"/>
        </w:rPr>
        <w:t xml:space="preserve"> lat przed upływem terminu składania ofert, a jeżeli okres prowadzenia działalności jest krótszy - w tym okresie, wiedzą i doświadczeniem w realizacji zamówienia w postaci należytego wykonania przynajmniej dwóch </w:t>
      </w:r>
      <w:r w:rsidR="007D073C">
        <w:rPr>
          <w:lang w:val="pl-PL"/>
        </w:rPr>
        <w:t>dostaw sprzętu komputerowego o wartości brutto 50 tyś. zł każda</w:t>
      </w:r>
      <w:r w:rsidRPr="00760654">
        <w:rPr>
          <w:lang w:val="pl-PL"/>
        </w:rPr>
        <w:t xml:space="preserve">. </w:t>
      </w:r>
      <w:bookmarkStart w:name="_Hlk89870747" w:id="6"/>
      <w:r w:rsidRPr="00760654">
        <w:rPr>
          <w:lang w:val="pl-PL"/>
        </w:rPr>
        <w:t xml:space="preserve">Na potwierdzenie powyższego Wykonawcy przedłożą wykaz </w:t>
      </w:r>
      <w:r w:rsidRPr="00760654" w:rsidR="00B54550">
        <w:rPr>
          <w:lang w:val="pl-PL"/>
        </w:rPr>
        <w:t xml:space="preserve">zrealizowanych </w:t>
      </w:r>
      <w:r w:rsidR="007D073C">
        <w:rPr>
          <w:lang w:val="pl-PL"/>
        </w:rPr>
        <w:t>dostaw</w:t>
      </w:r>
      <w:r w:rsidRPr="00760654" w:rsidR="00B54550">
        <w:rPr>
          <w:lang w:val="pl-PL"/>
        </w:rPr>
        <w:t xml:space="preserve"> wraz z d</w:t>
      </w:r>
      <w:r w:rsidRPr="00760654">
        <w:rPr>
          <w:lang w:val="pl-PL"/>
        </w:rPr>
        <w:t>owodami potwierdzającymi należyte ich wykonanie (re</w:t>
      </w:r>
      <w:r w:rsidRPr="00760654" w:rsidR="00B54550">
        <w:rPr>
          <w:lang w:val="pl-PL"/>
        </w:rPr>
        <w:t>ferencje, zaświadczenia lub inną dokumentację</w:t>
      </w:r>
      <w:r w:rsidRPr="00760654">
        <w:rPr>
          <w:lang w:val="pl-PL"/>
        </w:rPr>
        <w:t>).</w:t>
      </w:r>
      <w:bookmarkEnd w:id="6"/>
      <w:bookmarkEnd w:id="5"/>
    </w:p>
    <w:p w:rsidRPr="00760654" w:rsidR="00DE74D4" w:rsidP="00B73289" w:rsidRDefault="00DE74D4" w14:paraId="1CC8A804" w14:textId="77777777">
      <w:pPr>
        <w:pStyle w:val="Akapitzlist"/>
        <w:numPr>
          <w:ilvl w:val="1"/>
          <w:numId w:val="4"/>
        </w:numPr>
        <w:jc w:val="left"/>
        <w:rPr>
          <w:lang w:val="pl-PL"/>
        </w:rPr>
      </w:pPr>
      <w:r w:rsidRPr="00760654">
        <w:rPr>
          <w:lang w:val="pl-PL"/>
        </w:rPr>
        <w:t>Opis sposobu przygotowania oferty:</w:t>
      </w:r>
    </w:p>
    <w:p w:rsidRPr="00760654" w:rsidR="00B613E1" w:rsidP="00B73289" w:rsidRDefault="00DE74D4" w14:paraId="58E26C9B" w14:textId="5349071C">
      <w:pPr>
        <w:pStyle w:val="Akapitzlist"/>
        <w:numPr>
          <w:ilvl w:val="2"/>
          <w:numId w:val="4"/>
        </w:numPr>
        <w:ind w:left="1276" w:hanging="556"/>
        <w:jc w:val="left"/>
        <w:rPr>
          <w:lang w:val="pl-PL"/>
        </w:rPr>
      </w:pPr>
      <w:r w:rsidRPr="00760654">
        <w:rPr>
          <w:lang w:val="pl-PL"/>
        </w:rPr>
        <w:t xml:space="preserve">Oferta - pod rygorem nieważności - powinna </w:t>
      </w:r>
      <w:r w:rsidRPr="00760654" w:rsidR="00314010">
        <w:rPr>
          <w:lang w:val="pl-PL"/>
        </w:rPr>
        <w:t>być</w:t>
      </w:r>
      <w:r w:rsidRPr="00760654" w:rsidR="006116F0">
        <w:rPr>
          <w:lang w:val="pl-PL"/>
        </w:rPr>
        <w:t xml:space="preserve"> napisana w języku polskim</w:t>
      </w:r>
      <w:r w:rsidRPr="00760654">
        <w:rPr>
          <w:lang w:val="pl-PL"/>
        </w:rPr>
        <w:t xml:space="preserve"> oraz podpisana przez osobę umocowaną do reprezentowania Wykonawcy wg Załącznika nr 1 - formularz oferty. </w:t>
      </w:r>
      <w:r w:rsidRPr="00760654" w:rsidR="00702BDC">
        <w:rPr>
          <w:lang w:val="pl-PL"/>
        </w:rPr>
        <w:t xml:space="preserve">Oferta powinna </w:t>
      </w:r>
      <w:r w:rsidRPr="00760654" w:rsidR="00314010">
        <w:rPr>
          <w:lang w:val="pl-PL"/>
        </w:rPr>
        <w:t>być</w:t>
      </w:r>
      <w:r w:rsidRPr="00760654">
        <w:rPr>
          <w:lang w:val="pl-PL"/>
        </w:rPr>
        <w:t xml:space="preserve"> p</w:t>
      </w:r>
      <w:r w:rsidRPr="00760654" w:rsidR="00702BDC">
        <w:rPr>
          <w:lang w:val="pl-PL"/>
        </w:rPr>
        <w:t>odpisana</w:t>
      </w:r>
      <w:r w:rsidRPr="00760654">
        <w:rPr>
          <w:lang w:val="pl-PL"/>
        </w:rPr>
        <w:t xml:space="preserve"> przez osobę umocowaną do reprezentowania Wykonawcy. Za osoby umocowane do reprezentowania Wykonawcy uznaje się osoby upoważnione do reprezentowania firmy, wskazane we właściwym reje</w:t>
      </w:r>
      <w:r w:rsidRPr="00760654" w:rsidR="00C73737">
        <w:rPr>
          <w:lang w:val="pl-PL"/>
        </w:rPr>
        <w:t xml:space="preserve">strze lub w </w:t>
      </w:r>
      <w:r w:rsidRPr="00760654">
        <w:rPr>
          <w:lang w:val="pl-PL"/>
        </w:rPr>
        <w:t xml:space="preserve">stosownym pełnomocnictwie, które należy </w:t>
      </w:r>
      <w:r w:rsidRPr="00760654" w:rsidR="00314010">
        <w:rPr>
          <w:lang w:val="pl-PL"/>
        </w:rPr>
        <w:t>załączyć</w:t>
      </w:r>
      <w:r w:rsidRPr="00760654">
        <w:rPr>
          <w:lang w:val="pl-PL"/>
        </w:rPr>
        <w:t xml:space="preserve"> do oferty w</w:t>
      </w:r>
      <w:r w:rsidRPr="00760654" w:rsidR="00C73737">
        <w:rPr>
          <w:lang w:val="pl-PL"/>
        </w:rPr>
        <w:t xml:space="preserve"> </w:t>
      </w:r>
      <w:r w:rsidRPr="00760654">
        <w:rPr>
          <w:lang w:val="pl-PL"/>
        </w:rPr>
        <w:t xml:space="preserve">oryginale lub poświadczone za </w:t>
      </w:r>
      <w:r w:rsidRPr="00760654" w:rsidR="00314010">
        <w:rPr>
          <w:lang w:val="pl-PL"/>
        </w:rPr>
        <w:t>zgodność</w:t>
      </w:r>
      <w:r w:rsidRPr="00760654" w:rsidR="00C73737">
        <w:rPr>
          <w:lang w:val="pl-PL"/>
        </w:rPr>
        <w:t xml:space="preserve"> z </w:t>
      </w:r>
      <w:r w:rsidRPr="00760654" w:rsidR="006116F0">
        <w:rPr>
          <w:lang w:val="pl-PL"/>
        </w:rPr>
        <w:t>oryginałem;</w:t>
      </w:r>
    </w:p>
    <w:p w:rsidRPr="00760654" w:rsidR="00B613E1" w:rsidP="00B73289" w:rsidRDefault="00DE74D4" w14:paraId="5AB9A730" w14:textId="16800132">
      <w:pPr>
        <w:pStyle w:val="Akapitzlist"/>
        <w:numPr>
          <w:ilvl w:val="2"/>
          <w:numId w:val="4"/>
        </w:numPr>
        <w:ind w:left="1276" w:hanging="556"/>
        <w:rPr>
          <w:lang w:val="pl-PL"/>
        </w:rPr>
      </w:pPr>
      <w:r w:rsidRPr="00760654">
        <w:rPr>
          <w:lang w:val="pl-PL"/>
        </w:rPr>
        <w:t xml:space="preserve">Każdy Wykonawca może </w:t>
      </w:r>
      <w:r w:rsidRPr="00760654" w:rsidR="00B613E1">
        <w:rPr>
          <w:lang w:val="pl-PL"/>
        </w:rPr>
        <w:t>przedstawić</w:t>
      </w:r>
      <w:r w:rsidRPr="00760654">
        <w:rPr>
          <w:lang w:val="pl-PL"/>
        </w:rPr>
        <w:t xml:space="preserve"> tylko jedną ofertę</w:t>
      </w:r>
      <w:r w:rsidRPr="00760654" w:rsidR="006116F0">
        <w:rPr>
          <w:lang w:val="pl-PL"/>
        </w:rPr>
        <w:t>;</w:t>
      </w:r>
    </w:p>
    <w:p w:rsidRPr="00760654" w:rsidR="00DE74D4" w:rsidP="00B73289" w:rsidRDefault="00DE74D4" w14:paraId="1F4FD454" w14:textId="4089A772">
      <w:pPr>
        <w:pStyle w:val="Akapitzlist"/>
        <w:numPr>
          <w:ilvl w:val="2"/>
          <w:numId w:val="4"/>
        </w:numPr>
        <w:ind w:left="1276" w:hanging="556"/>
        <w:rPr>
          <w:lang w:val="pl-PL"/>
        </w:rPr>
      </w:pPr>
      <w:r w:rsidRPr="00760654">
        <w:rPr>
          <w:lang w:val="pl-PL"/>
        </w:rPr>
        <w:t xml:space="preserve">Oferta powinna </w:t>
      </w:r>
      <w:r w:rsidRPr="00760654" w:rsidR="00B613E1">
        <w:rPr>
          <w:lang w:val="pl-PL"/>
        </w:rPr>
        <w:t>zawierać</w:t>
      </w:r>
      <w:r w:rsidRPr="00760654">
        <w:rPr>
          <w:lang w:val="pl-PL"/>
        </w:rPr>
        <w:t>:</w:t>
      </w:r>
    </w:p>
    <w:p w:rsidRPr="00760654" w:rsidR="008A31EF" w:rsidP="00516929" w:rsidRDefault="00A84DBD" w14:paraId="64F9BFFD" w14:textId="659712FD">
      <w:pPr>
        <w:pStyle w:val="Akapitzlist"/>
        <w:numPr>
          <w:ilvl w:val="3"/>
          <w:numId w:val="4"/>
        </w:numPr>
        <w:tabs>
          <w:tab w:val="left" w:pos="1701"/>
        </w:tabs>
        <w:ind w:left="1843" w:hanging="567"/>
        <w:rPr>
          <w:lang w:val="pl-PL"/>
        </w:rPr>
      </w:pPr>
      <w:bookmarkStart w:name="_Hlk89873353" w:id="7"/>
      <w:bookmarkStart w:name="_Hlk89873643" w:id="8"/>
      <w:r w:rsidRPr="00760654">
        <w:rPr>
          <w:lang w:val="pl-PL"/>
        </w:rPr>
        <w:t xml:space="preserve">   </w:t>
      </w:r>
      <w:r w:rsidRPr="00760654" w:rsidR="00850E8C">
        <w:rPr>
          <w:lang w:val="pl-PL"/>
        </w:rPr>
        <w:t>oświadczenie o spełnie</w:t>
      </w:r>
      <w:r w:rsidRPr="00760654" w:rsidR="00DE74D4">
        <w:rPr>
          <w:lang w:val="pl-PL"/>
        </w:rPr>
        <w:t xml:space="preserve">niu </w:t>
      </w:r>
      <w:r w:rsidRPr="00760654" w:rsidR="00402E86">
        <w:rPr>
          <w:lang w:val="pl-PL"/>
        </w:rPr>
        <w:t>warunków udziału w zapytaniu</w:t>
      </w:r>
      <w:r w:rsidRPr="00760654" w:rsidR="001A2148">
        <w:rPr>
          <w:lang w:val="pl-PL"/>
        </w:rPr>
        <w:t xml:space="preserve"> </w:t>
      </w:r>
      <w:bookmarkEnd w:id="7"/>
      <w:r w:rsidR="008B340B">
        <w:rPr>
          <w:lang w:val="pl-PL"/>
        </w:rPr>
        <w:t xml:space="preserve">oraz nie podleganiu wykluczeniu </w:t>
      </w:r>
      <w:r w:rsidRPr="00760654" w:rsidR="00402E86">
        <w:rPr>
          <w:lang w:val="pl-PL"/>
        </w:rPr>
        <w:t>– Załącznik nr 3</w:t>
      </w:r>
      <w:r w:rsidRPr="00760654" w:rsidR="00DE74D4">
        <w:rPr>
          <w:lang w:val="pl-PL"/>
        </w:rPr>
        <w:t>,</w:t>
      </w:r>
    </w:p>
    <w:bookmarkEnd w:id="8"/>
    <w:p w:rsidRPr="00760654" w:rsidR="00402E86" w:rsidP="00516929" w:rsidRDefault="00402E86" w14:paraId="2E2FE67E" w14:textId="76A3F9F9">
      <w:pPr>
        <w:pStyle w:val="Akapitzlist"/>
        <w:numPr>
          <w:ilvl w:val="3"/>
          <w:numId w:val="4"/>
        </w:numPr>
        <w:ind w:left="1843" w:hanging="567"/>
        <w:rPr>
          <w:lang w:val="pl-PL"/>
        </w:rPr>
      </w:pPr>
      <w:r w:rsidRPr="00760654">
        <w:rPr>
          <w:lang w:val="pl-PL"/>
        </w:rPr>
        <w:t xml:space="preserve">oświadczenie o </w:t>
      </w:r>
      <w:r w:rsidRPr="00760654" w:rsidR="00A84DBD">
        <w:rPr>
          <w:lang w:val="pl-PL"/>
        </w:rPr>
        <w:t xml:space="preserve">przetwarzaniu danych osobowych </w:t>
      </w:r>
      <w:r w:rsidRPr="00760654">
        <w:rPr>
          <w:lang w:val="pl-PL"/>
        </w:rPr>
        <w:t xml:space="preserve"> – Załącznik nr </w:t>
      </w:r>
      <w:r w:rsidRPr="00760654" w:rsidR="00A84DBD">
        <w:rPr>
          <w:lang w:val="pl-PL"/>
        </w:rPr>
        <w:t>4</w:t>
      </w:r>
      <w:r w:rsidRPr="00760654">
        <w:rPr>
          <w:lang w:val="pl-PL"/>
        </w:rPr>
        <w:t>,</w:t>
      </w:r>
    </w:p>
    <w:p w:rsidRPr="00760654" w:rsidR="008A31EF" w:rsidP="00516929" w:rsidRDefault="00DE74D4" w14:paraId="5C472D91" w14:textId="77777777">
      <w:pPr>
        <w:pStyle w:val="Akapitzlist"/>
        <w:numPr>
          <w:ilvl w:val="3"/>
          <w:numId w:val="4"/>
        </w:numPr>
        <w:tabs>
          <w:tab w:val="left" w:pos="1843"/>
        </w:tabs>
        <w:ind w:left="1843" w:hanging="567"/>
        <w:rPr>
          <w:lang w:val="pl-PL"/>
        </w:rPr>
      </w:pPr>
      <w:r w:rsidRPr="00760654">
        <w:rPr>
          <w:lang w:val="pl-PL"/>
        </w:rPr>
        <w:t>aktualny odpis z właściwego rejestru lub zaświadczenie o wpisie do cent</w:t>
      </w:r>
      <w:r w:rsidRPr="00760654" w:rsidR="00B613E1">
        <w:rPr>
          <w:lang w:val="pl-PL"/>
        </w:rPr>
        <w:t>ralnej ewidencji i informacji o </w:t>
      </w:r>
      <w:r w:rsidRPr="00760654" w:rsidR="00850E8C">
        <w:rPr>
          <w:lang w:val="pl-PL"/>
        </w:rPr>
        <w:t>działalnoś</w:t>
      </w:r>
      <w:r w:rsidRPr="00760654">
        <w:rPr>
          <w:lang w:val="pl-PL"/>
        </w:rPr>
        <w:t>ci gospodarczej,</w:t>
      </w:r>
    </w:p>
    <w:p w:rsidRPr="00760654" w:rsidR="00DE74D4" w:rsidP="00516929" w:rsidRDefault="00DE74D4" w14:paraId="56377FCD" w14:textId="63900241">
      <w:pPr>
        <w:pStyle w:val="Akapitzlist"/>
        <w:numPr>
          <w:ilvl w:val="3"/>
          <w:numId w:val="4"/>
        </w:numPr>
        <w:tabs>
          <w:tab w:val="left" w:pos="1843"/>
        </w:tabs>
        <w:ind w:left="1843" w:hanging="567"/>
        <w:rPr>
          <w:lang w:val="pl-PL"/>
        </w:rPr>
      </w:pPr>
      <w:r w:rsidRPr="00760654">
        <w:rPr>
          <w:lang w:val="pl-PL"/>
        </w:rPr>
        <w:t xml:space="preserve">wykaz zrealizowanych </w:t>
      </w:r>
      <w:r w:rsidR="008B340B">
        <w:rPr>
          <w:lang w:val="pl-PL"/>
        </w:rPr>
        <w:t>dostaw</w:t>
      </w:r>
      <w:r w:rsidRPr="00760654">
        <w:rPr>
          <w:lang w:val="pl-PL"/>
        </w:rPr>
        <w:t>,</w:t>
      </w:r>
      <w:r w:rsidRPr="00760654" w:rsidR="00193EB7">
        <w:rPr>
          <w:lang w:val="pl-PL"/>
        </w:rPr>
        <w:t xml:space="preserve"> na potwierdzenie spełniania warunków udziału w zapytaniu ofertowym</w:t>
      </w:r>
      <w:r w:rsidRPr="00760654" w:rsidR="00FF7B16">
        <w:rPr>
          <w:lang w:val="pl-PL"/>
        </w:rPr>
        <w:t>,</w:t>
      </w:r>
      <w:r w:rsidRPr="00760654">
        <w:rPr>
          <w:lang w:val="pl-PL"/>
        </w:rPr>
        <w:t xml:space="preserve"> o których mowa w rozdziale</w:t>
      </w:r>
      <w:r w:rsidRPr="00760654" w:rsidR="00B613E1">
        <w:rPr>
          <w:lang w:val="pl-PL"/>
        </w:rPr>
        <w:t xml:space="preserve"> 3</w:t>
      </w:r>
      <w:r w:rsidRPr="00760654">
        <w:rPr>
          <w:lang w:val="pl-PL"/>
        </w:rPr>
        <w:t xml:space="preserve"> pkt </w:t>
      </w:r>
      <w:r w:rsidR="008B340B">
        <w:rPr>
          <w:lang w:val="pl-PL"/>
        </w:rPr>
        <w:t>3.</w:t>
      </w:r>
      <w:r w:rsidRPr="00760654" w:rsidR="00B613E1">
        <w:rPr>
          <w:lang w:val="pl-PL"/>
        </w:rPr>
        <w:t>1</w:t>
      </w:r>
      <w:r w:rsidR="008B340B">
        <w:rPr>
          <w:lang w:val="pl-PL"/>
        </w:rPr>
        <w:t>.</w:t>
      </w:r>
      <w:r w:rsidRPr="00760654" w:rsidR="00B613E1">
        <w:rPr>
          <w:lang w:val="pl-PL"/>
        </w:rPr>
        <w:t xml:space="preserve"> lit. </w:t>
      </w:r>
      <w:r w:rsidR="008B340B">
        <w:rPr>
          <w:lang w:val="pl-PL"/>
        </w:rPr>
        <w:t>f</w:t>
      </w:r>
      <w:r w:rsidRPr="00760654">
        <w:rPr>
          <w:lang w:val="pl-PL"/>
        </w:rPr>
        <w:t>) niniejszego zapytania</w:t>
      </w:r>
      <w:r w:rsidRPr="00760654" w:rsidR="00FF7B16">
        <w:rPr>
          <w:lang w:val="pl-PL"/>
        </w:rPr>
        <w:t xml:space="preserve"> – załącznik nr </w:t>
      </w:r>
      <w:r w:rsidR="008B340B">
        <w:rPr>
          <w:lang w:val="pl-PL"/>
        </w:rPr>
        <w:t>5</w:t>
      </w:r>
      <w:r w:rsidRPr="00760654" w:rsidR="00FF7B16">
        <w:rPr>
          <w:lang w:val="pl-PL"/>
        </w:rPr>
        <w:t xml:space="preserve"> do zapytania</w:t>
      </w:r>
      <w:r w:rsidRPr="00760654">
        <w:rPr>
          <w:lang w:val="pl-PL"/>
        </w:rPr>
        <w:t>.</w:t>
      </w:r>
    </w:p>
    <w:p w:rsidRPr="00760654" w:rsidR="00516929" w:rsidP="00516929" w:rsidRDefault="00516929" w14:paraId="4D1C2971" w14:textId="77777777">
      <w:pPr>
        <w:pStyle w:val="Akapitzlist"/>
        <w:numPr>
          <w:ilvl w:val="0"/>
          <w:numId w:val="0"/>
        </w:numPr>
        <w:tabs>
          <w:tab w:val="left" w:pos="1843"/>
        </w:tabs>
        <w:ind w:left="1843"/>
        <w:rPr>
          <w:lang w:val="pl-PL"/>
        </w:rPr>
      </w:pPr>
    </w:p>
    <w:p w:rsidRPr="00760654" w:rsidR="0093548D" w:rsidP="00363001" w:rsidRDefault="00D904ED" w14:paraId="353FEFB0" w14:textId="126CCD2A">
      <w:pPr>
        <w:pStyle w:val="Nagwek1"/>
        <w:rPr>
          <w:lang w:val="pl-PL"/>
        </w:rPr>
      </w:pPr>
      <w:r w:rsidRPr="00760654">
        <w:rPr>
          <w:lang w:val="pl-PL"/>
        </w:rPr>
        <w:t>Kryteria oceny Ofert:</w:t>
      </w:r>
    </w:p>
    <w:p w:rsidRPr="00760654" w:rsidR="00702BDC" w:rsidP="00516929" w:rsidRDefault="00D050D5" w14:paraId="453E9365" w14:textId="59DD2B32">
      <w:pPr>
        <w:pStyle w:val="Akapitzlist"/>
        <w:numPr>
          <w:ilvl w:val="1"/>
          <w:numId w:val="4"/>
        </w:numPr>
        <w:spacing w:line="276" w:lineRule="auto"/>
        <w:rPr>
          <w:lang w:val="pl-PL"/>
        </w:rPr>
      </w:pPr>
      <w:r w:rsidRPr="00760654">
        <w:rPr>
          <w:lang w:val="pl-PL"/>
        </w:rPr>
        <w:t xml:space="preserve">Zamawiający udzieli zamówienia Wykonawcy, którego oferta </w:t>
      </w:r>
      <w:r w:rsidRPr="00760654" w:rsidR="00760654">
        <w:rPr>
          <w:lang w:val="pl-PL"/>
        </w:rPr>
        <w:t>spełnia</w:t>
      </w:r>
      <w:r w:rsidRPr="00760654" w:rsidR="00702BDC">
        <w:rPr>
          <w:lang w:val="pl-PL"/>
        </w:rPr>
        <w:t xml:space="preserve"> warunki udziału w zapytaniu oraz </w:t>
      </w:r>
      <w:r w:rsidR="008B340B">
        <w:rPr>
          <w:lang w:val="pl-PL"/>
        </w:rPr>
        <w:t xml:space="preserve">jest </w:t>
      </w:r>
      <w:r w:rsidRPr="00760654">
        <w:rPr>
          <w:lang w:val="pl-PL"/>
        </w:rPr>
        <w:t>najkorzystniejsz</w:t>
      </w:r>
      <w:r w:rsidR="008B340B">
        <w:rPr>
          <w:lang w:val="pl-PL"/>
        </w:rPr>
        <w:t>a</w:t>
      </w:r>
      <w:r w:rsidRPr="00760654">
        <w:rPr>
          <w:lang w:val="pl-PL"/>
        </w:rPr>
        <w:t xml:space="preserve"> ze względu na przyjęte kryteria oceny</w:t>
      </w:r>
      <w:r w:rsidRPr="00760654" w:rsidR="00760654">
        <w:rPr>
          <w:lang w:val="pl-PL"/>
        </w:rPr>
        <w:t xml:space="preserve"> ofert</w:t>
      </w:r>
      <w:r w:rsidRPr="00760654">
        <w:rPr>
          <w:lang w:val="pl-PL"/>
        </w:rPr>
        <w:t>.</w:t>
      </w:r>
      <w:r w:rsidRPr="00760654" w:rsidR="0093548D">
        <w:rPr>
          <w:lang w:val="pl-PL"/>
        </w:rPr>
        <w:t xml:space="preserve"> </w:t>
      </w:r>
    </w:p>
    <w:p w:rsidRPr="00760654" w:rsidR="00704A26" w:rsidP="00516929" w:rsidRDefault="00704A26" w14:paraId="70DB1325" w14:textId="07E3B25F">
      <w:pPr>
        <w:pStyle w:val="Akapitzlist"/>
        <w:numPr>
          <w:ilvl w:val="1"/>
          <w:numId w:val="4"/>
        </w:numPr>
        <w:spacing w:line="276" w:lineRule="auto"/>
        <w:rPr>
          <w:lang w:val="pl-PL"/>
        </w:rPr>
      </w:pPr>
      <w:r w:rsidRPr="00760654">
        <w:rPr>
          <w:rFonts w:eastAsia="Calibri" w:cstheme="minorHAnsi"/>
          <w:spacing w:val="-4"/>
          <w:lang w:val="pl-PL"/>
        </w:rPr>
        <w:t>Przy wyborze najkorzystniejszej oferty Zamawiający będzie kierował się następującymi kryteriami</w:t>
      </w:r>
      <w:r w:rsidRPr="00760654" w:rsidR="007176A7">
        <w:rPr>
          <w:rFonts w:eastAsia="Calibri" w:cstheme="minorHAnsi"/>
          <w:spacing w:val="-4"/>
          <w:lang w:val="pl-PL"/>
        </w:rPr>
        <w:t>:</w:t>
      </w:r>
    </w:p>
    <w:p w:rsidRPr="00760654" w:rsidR="00B27D3B" w:rsidP="00B27D3B" w:rsidRDefault="00B27D3B" w14:paraId="48B8FC11" w14:textId="58524B43">
      <w:pPr>
        <w:pStyle w:val="Akapitzlist"/>
        <w:numPr>
          <w:ilvl w:val="0"/>
          <w:numId w:val="6"/>
        </w:numPr>
        <w:tabs>
          <w:tab w:val="left" w:pos="1418"/>
          <w:tab w:val="left" w:pos="1843"/>
        </w:tabs>
        <w:rPr>
          <w:lang w:val="pl-PL"/>
        </w:rPr>
      </w:pPr>
      <w:r w:rsidRPr="00760654">
        <w:rPr>
          <w:b/>
          <w:bCs/>
          <w:lang w:val="pl-PL"/>
        </w:rPr>
        <w:t xml:space="preserve">kryterium </w:t>
      </w:r>
      <w:r w:rsidRPr="00760654" w:rsidR="00704A26">
        <w:rPr>
          <w:b/>
          <w:bCs/>
          <w:lang w:val="pl-PL"/>
        </w:rPr>
        <w:t>cena</w:t>
      </w:r>
      <w:r w:rsidRPr="00760654" w:rsidR="00704A26">
        <w:rPr>
          <w:lang w:val="pl-PL"/>
        </w:rPr>
        <w:t xml:space="preserve"> </w:t>
      </w:r>
      <w:r w:rsidRPr="00760654">
        <w:rPr>
          <w:lang w:val="pl-PL"/>
        </w:rPr>
        <w:t xml:space="preserve">- </w:t>
      </w:r>
      <w:r w:rsidR="008B340B">
        <w:rPr>
          <w:b/>
          <w:bCs/>
          <w:lang w:val="pl-PL"/>
        </w:rPr>
        <w:t>100</w:t>
      </w:r>
      <w:r w:rsidRPr="00760654">
        <w:rPr>
          <w:b/>
          <w:bCs/>
          <w:lang w:val="pl-PL"/>
        </w:rPr>
        <w:t xml:space="preserve"> % </w:t>
      </w:r>
    </w:p>
    <w:p w:rsidRPr="008B340B" w:rsidR="008B340B" w:rsidP="008B340B" w:rsidRDefault="008B340B" w14:paraId="4456B309" w14:textId="77777777">
      <w:pPr>
        <w:pStyle w:val="Tekstpodstawowy"/>
        <w:tabs>
          <w:tab w:val="left" w:pos="1418"/>
          <w:tab w:val="left" w:pos="1843"/>
        </w:tabs>
        <w:ind w:left="1134"/>
        <w:rPr>
          <w:rFonts w:eastAsia="Calibri" w:asciiTheme="minorHAnsi" w:hAnsiTheme="minorHAnsi" w:cstheme="minorHAnsi"/>
          <w:spacing w:val="-4"/>
          <w:sz w:val="22"/>
          <w:szCs w:val="22"/>
          <w:lang w:val="pl-PL"/>
        </w:rPr>
      </w:pPr>
      <w:r w:rsidRPr="008B340B">
        <w:rPr>
          <w:rFonts w:eastAsia="Calibri" w:asciiTheme="minorHAnsi" w:hAnsiTheme="minorHAnsi" w:cstheme="minorHAnsi"/>
          <w:spacing w:val="-4"/>
          <w:sz w:val="22"/>
          <w:szCs w:val="22"/>
          <w:lang w:val="pl-PL"/>
        </w:rPr>
        <w:t>Punkty w kryterium „Cena” zostaną obliczone według wzoru:</w:t>
      </w:r>
    </w:p>
    <w:p w:rsidRPr="008B340B" w:rsidR="008B340B" w:rsidP="008B340B" w:rsidRDefault="008B340B" w14:paraId="4D1F2727" w14:textId="77777777">
      <w:pPr>
        <w:pStyle w:val="Tekstpodstawowy"/>
        <w:tabs>
          <w:tab w:val="left" w:pos="1418"/>
          <w:tab w:val="left" w:pos="1843"/>
        </w:tabs>
        <w:ind w:left="1134"/>
        <w:rPr>
          <w:rFonts w:eastAsia="Calibri" w:asciiTheme="minorHAnsi" w:hAnsiTheme="minorHAnsi" w:cstheme="minorHAnsi"/>
          <w:spacing w:val="-4"/>
          <w:sz w:val="22"/>
          <w:szCs w:val="22"/>
          <w:lang w:val="pl-PL"/>
        </w:rPr>
      </w:pPr>
    </w:p>
    <w:p w:rsidRPr="008B340B" w:rsidR="008B340B" w:rsidP="008B340B" w:rsidRDefault="008B340B" w14:paraId="3F2DD690" w14:textId="1FD7EB7F">
      <w:pPr>
        <w:pStyle w:val="Tekstpodstawowy"/>
        <w:tabs>
          <w:tab w:val="left" w:pos="1418"/>
          <w:tab w:val="left" w:pos="1843"/>
        </w:tabs>
        <w:ind w:left="1134"/>
        <w:rPr>
          <w:rFonts w:eastAsia="Calibri" w:asciiTheme="minorHAnsi" w:hAnsiTheme="minorHAnsi" w:cstheme="minorHAnsi"/>
          <w:spacing w:val="-4"/>
          <w:sz w:val="22"/>
          <w:szCs w:val="22"/>
          <w:lang w:val="pl-PL"/>
        </w:rPr>
      </w:pPr>
      <w:r w:rsidRPr="008B340B">
        <w:rPr>
          <w:rFonts w:eastAsia="Calibri" w:asciiTheme="minorHAnsi" w:hAnsiTheme="minorHAnsi" w:cstheme="minorHAnsi"/>
          <w:spacing w:val="-4"/>
          <w:sz w:val="22"/>
          <w:szCs w:val="22"/>
          <w:lang w:val="pl-PL"/>
        </w:rPr>
        <w:t xml:space="preserve">najniższa cena oferty brutto/cena brutto oferty badanej x </w:t>
      </w:r>
      <w:r>
        <w:rPr>
          <w:rFonts w:eastAsia="Calibri" w:asciiTheme="minorHAnsi" w:hAnsiTheme="minorHAnsi" w:cstheme="minorHAnsi"/>
          <w:spacing w:val="-4"/>
          <w:sz w:val="22"/>
          <w:szCs w:val="22"/>
          <w:lang w:val="pl-PL"/>
        </w:rPr>
        <w:t>10</w:t>
      </w:r>
      <w:r w:rsidRPr="008B340B">
        <w:rPr>
          <w:rFonts w:eastAsia="Calibri" w:asciiTheme="minorHAnsi" w:hAnsiTheme="minorHAnsi" w:cstheme="minorHAnsi"/>
          <w:spacing w:val="-4"/>
          <w:sz w:val="22"/>
          <w:szCs w:val="22"/>
          <w:lang w:val="pl-PL"/>
        </w:rPr>
        <w:t xml:space="preserve">0 = liczba punktów </w:t>
      </w:r>
    </w:p>
    <w:p w:rsidRPr="008B340B" w:rsidR="008B340B" w:rsidP="008B340B" w:rsidRDefault="008B340B" w14:paraId="5C8D3285" w14:textId="77777777">
      <w:pPr>
        <w:pStyle w:val="Tekstpodstawowy"/>
        <w:tabs>
          <w:tab w:val="left" w:pos="1418"/>
          <w:tab w:val="left" w:pos="1843"/>
        </w:tabs>
        <w:ind w:left="1134"/>
        <w:rPr>
          <w:rFonts w:eastAsia="Calibri" w:asciiTheme="minorHAnsi" w:hAnsiTheme="minorHAnsi" w:cstheme="minorHAnsi"/>
          <w:spacing w:val="-4"/>
          <w:sz w:val="22"/>
          <w:szCs w:val="22"/>
          <w:lang w:val="pl-PL"/>
        </w:rPr>
      </w:pPr>
    </w:p>
    <w:p w:rsidRPr="008B340B" w:rsidR="008B340B" w:rsidP="008B340B" w:rsidRDefault="008B340B" w14:paraId="2FD7FAD9" w14:textId="0BACFBA1">
      <w:pPr>
        <w:pStyle w:val="Tekstpodstawowy"/>
        <w:tabs>
          <w:tab w:val="left" w:pos="1418"/>
          <w:tab w:val="left" w:pos="1843"/>
        </w:tabs>
        <w:ind w:left="1134"/>
        <w:rPr>
          <w:rFonts w:eastAsia="Calibri" w:asciiTheme="minorHAnsi" w:hAnsiTheme="minorHAnsi" w:cstheme="minorHAnsi"/>
          <w:spacing w:val="-4"/>
          <w:sz w:val="22"/>
          <w:szCs w:val="22"/>
          <w:lang w:val="pl-PL"/>
        </w:rPr>
      </w:pPr>
      <w:r w:rsidRPr="008B340B">
        <w:rPr>
          <w:rFonts w:eastAsia="Calibri" w:asciiTheme="minorHAnsi" w:hAnsiTheme="minorHAnsi" w:cstheme="minorHAnsi"/>
          <w:spacing w:val="-4"/>
          <w:sz w:val="22"/>
          <w:szCs w:val="22"/>
          <w:lang w:val="pl-PL"/>
        </w:rPr>
        <w:t xml:space="preserve">Maksymalna liczba pkt w kryterium „Cena” wynosi </w:t>
      </w:r>
      <w:r>
        <w:rPr>
          <w:rFonts w:eastAsia="Calibri" w:asciiTheme="minorHAnsi" w:hAnsiTheme="minorHAnsi" w:cstheme="minorHAnsi"/>
          <w:spacing w:val="-4"/>
          <w:sz w:val="22"/>
          <w:szCs w:val="22"/>
          <w:lang w:val="pl-PL"/>
        </w:rPr>
        <w:t>10</w:t>
      </w:r>
      <w:r w:rsidRPr="008B340B">
        <w:rPr>
          <w:rFonts w:eastAsia="Calibri" w:asciiTheme="minorHAnsi" w:hAnsiTheme="minorHAnsi" w:cstheme="minorHAnsi"/>
          <w:spacing w:val="-4"/>
          <w:sz w:val="22"/>
          <w:szCs w:val="22"/>
          <w:lang w:val="pl-PL"/>
        </w:rPr>
        <w:t>0.</w:t>
      </w:r>
    </w:p>
    <w:p w:rsidRPr="00760654" w:rsidR="000B6E4D" w:rsidP="008B340B" w:rsidRDefault="008B340B" w14:paraId="719043D8" w14:textId="0BBF2B34">
      <w:pPr>
        <w:pStyle w:val="Tekstpodstawowy"/>
        <w:tabs>
          <w:tab w:val="left" w:pos="1418"/>
          <w:tab w:val="left" w:pos="1843"/>
        </w:tabs>
        <w:spacing w:line="276" w:lineRule="auto"/>
        <w:ind w:left="1134"/>
        <w:rPr>
          <w:rFonts w:eastAsia="Calibri" w:asciiTheme="minorHAnsi" w:hAnsiTheme="minorHAnsi" w:cstheme="minorHAnsi"/>
          <w:spacing w:val="-4"/>
          <w:sz w:val="22"/>
          <w:szCs w:val="22"/>
          <w:lang w:val="pl-PL"/>
        </w:rPr>
      </w:pPr>
      <w:r w:rsidRPr="008B340B">
        <w:rPr>
          <w:rFonts w:eastAsia="Calibri" w:asciiTheme="minorHAnsi" w:hAnsiTheme="minorHAnsi" w:cstheme="minorHAnsi"/>
          <w:spacing w:val="-4"/>
          <w:sz w:val="22"/>
          <w:szCs w:val="22"/>
          <w:lang w:val="pl-PL"/>
        </w:rPr>
        <w:t>Zamawiający dokona oceny oferty w ww. kryterium na podstawie ceny brutto wskazanej przez Wykonawcę  w Formularzu oferty.</w:t>
      </w:r>
    </w:p>
    <w:p w:rsidRPr="00760654" w:rsidR="0093548D" w:rsidP="008B340B" w:rsidRDefault="00EF3995" w14:paraId="56B4A26B" w14:textId="738974F2">
      <w:pPr>
        <w:pStyle w:val="Nagwek1"/>
        <w:numPr>
          <w:ilvl w:val="0"/>
          <w:numId w:val="0"/>
        </w:numPr>
        <w:spacing w:line="276" w:lineRule="auto"/>
        <w:rPr>
          <w:lang w:val="pl-PL"/>
        </w:rPr>
      </w:pPr>
      <w:r w:rsidRPr="00760654">
        <w:rPr>
          <w:lang w:val="pl-PL"/>
        </w:rPr>
        <w:t xml:space="preserve">5. </w:t>
      </w:r>
      <w:r w:rsidRPr="00760654" w:rsidR="002169D1">
        <w:rPr>
          <w:lang w:val="pl-PL"/>
        </w:rPr>
        <w:t>Sposób wyboru Wykonawcy</w:t>
      </w:r>
      <w:r w:rsidRPr="00760654" w:rsidR="00FD7789">
        <w:rPr>
          <w:lang w:val="pl-PL"/>
        </w:rPr>
        <w:t>:</w:t>
      </w:r>
    </w:p>
    <w:p w:rsidRPr="00760654" w:rsidR="002347BC" w:rsidP="00EF3995" w:rsidRDefault="002A6870" w14:paraId="6AC7B511" w14:textId="7EBD8858">
      <w:pPr>
        <w:pStyle w:val="Akapitzlist"/>
        <w:numPr>
          <w:ilvl w:val="1"/>
          <w:numId w:val="7"/>
        </w:numPr>
        <w:jc w:val="left"/>
        <w:rPr>
          <w:lang w:val="pl-PL"/>
        </w:rPr>
      </w:pPr>
      <w:r w:rsidRPr="00760654">
        <w:rPr>
          <w:lang w:val="pl-PL"/>
        </w:rPr>
        <w:t>Spośród złożonych</w:t>
      </w:r>
      <w:r w:rsidRPr="00760654" w:rsidR="00A857FC">
        <w:rPr>
          <w:lang w:val="pl-PL"/>
        </w:rPr>
        <w:t>,</w:t>
      </w:r>
      <w:r w:rsidRPr="00760654">
        <w:rPr>
          <w:lang w:val="pl-PL"/>
        </w:rPr>
        <w:t xml:space="preserve"> ważnych</w:t>
      </w:r>
      <w:r w:rsidRPr="00760654" w:rsidR="00B76CE4">
        <w:rPr>
          <w:lang w:val="pl-PL"/>
        </w:rPr>
        <w:t xml:space="preserve"> (spełniających warunki)</w:t>
      </w:r>
      <w:r w:rsidRPr="00760654">
        <w:rPr>
          <w:lang w:val="pl-PL"/>
        </w:rPr>
        <w:t xml:space="preserve"> Ofert</w:t>
      </w:r>
      <w:r w:rsidR="00222EA8">
        <w:rPr>
          <w:lang w:val="pl-PL"/>
        </w:rPr>
        <w:t>,</w:t>
      </w:r>
      <w:r w:rsidRPr="00760654">
        <w:rPr>
          <w:lang w:val="pl-PL"/>
        </w:rPr>
        <w:t xml:space="preserve"> Z</w:t>
      </w:r>
      <w:r w:rsidRPr="00760654" w:rsidR="002169D1">
        <w:rPr>
          <w:lang w:val="pl-PL"/>
        </w:rPr>
        <w:t xml:space="preserve">amawiający dokona </w:t>
      </w:r>
      <w:r w:rsidR="008B340B">
        <w:rPr>
          <w:lang w:val="pl-PL"/>
        </w:rPr>
        <w:t>wyboru najkorzystniejszej oferty, która uzyskała najwyższą liczbę punktów.</w:t>
      </w:r>
    </w:p>
    <w:p w:rsidRPr="00760654" w:rsidR="002347BC" w:rsidP="00EF3995" w:rsidRDefault="00634714" w14:paraId="0A7A30FC" w14:textId="77777777">
      <w:pPr>
        <w:pStyle w:val="Akapitzlist"/>
        <w:numPr>
          <w:ilvl w:val="1"/>
          <w:numId w:val="7"/>
        </w:numPr>
        <w:rPr>
          <w:lang w:val="pl-PL"/>
        </w:rPr>
      </w:pPr>
      <w:r w:rsidRPr="00760654">
        <w:rPr>
          <w:lang w:val="pl-PL"/>
        </w:rPr>
        <w:t>Zamawiający zastrzega sobie możliwoś</w:t>
      </w:r>
      <w:r w:rsidRPr="00760654" w:rsidR="002347BC">
        <w:rPr>
          <w:lang w:val="pl-PL"/>
        </w:rPr>
        <w:t>ć</w:t>
      </w:r>
      <w:r w:rsidRPr="00760654">
        <w:rPr>
          <w:lang w:val="pl-PL"/>
        </w:rPr>
        <w:t xml:space="preserve"> negocjacji parametrów złożonej oferty przed zawarciem umowy.</w:t>
      </w:r>
    </w:p>
    <w:p w:rsidRPr="00760654" w:rsidR="00634714" w:rsidP="00EF3995" w:rsidRDefault="00634714" w14:paraId="0CB5E4EE" w14:textId="77777777">
      <w:pPr>
        <w:pStyle w:val="Akapitzlist"/>
        <w:numPr>
          <w:ilvl w:val="1"/>
          <w:numId w:val="7"/>
        </w:numPr>
        <w:ind w:left="1418"/>
        <w:rPr>
          <w:lang w:val="pl-PL"/>
        </w:rPr>
      </w:pPr>
      <w:r w:rsidRPr="00760654">
        <w:rPr>
          <w:lang w:val="pl-PL"/>
        </w:rPr>
        <w:t>Zamawiający zastrzega sobie prawo do:</w:t>
      </w:r>
    </w:p>
    <w:p w:rsidRPr="00760654" w:rsidR="00634714" w:rsidP="00EF3995" w:rsidRDefault="00634714" w14:paraId="391C2679" w14:textId="183A9B05">
      <w:pPr>
        <w:pStyle w:val="Akapitzlist"/>
        <w:numPr>
          <w:ilvl w:val="2"/>
          <w:numId w:val="7"/>
        </w:numPr>
        <w:ind w:left="2268" w:hanging="283"/>
        <w:rPr>
          <w:lang w:val="pl-PL"/>
        </w:rPr>
      </w:pPr>
      <w:r w:rsidRPr="00760654">
        <w:rPr>
          <w:lang w:val="pl-PL"/>
        </w:rPr>
        <w:lastRenderedPageBreak/>
        <w:t xml:space="preserve">odwołania </w:t>
      </w:r>
      <w:r w:rsidR="00222EA8">
        <w:rPr>
          <w:lang w:val="pl-PL"/>
        </w:rPr>
        <w:t>zapytania ofertowego</w:t>
      </w:r>
      <w:r w:rsidRPr="00760654">
        <w:rPr>
          <w:lang w:val="pl-PL"/>
        </w:rPr>
        <w:t xml:space="preserve"> w każdym czasie bez podania przyczyny,</w:t>
      </w:r>
    </w:p>
    <w:p w:rsidRPr="00760654" w:rsidR="00634714" w:rsidP="00EF3995" w:rsidRDefault="00634714" w14:paraId="07FCC9A6" w14:textId="2736BE68">
      <w:pPr>
        <w:pStyle w:val="Akapitzlist"/>
        <w:numPr>
          <w:ilvl w:val="2"/>
          <w:numId w:val="7"/>
        </w:numPr>
        <w:ind w:left="2268" w:hanging="284"/>
        <w:rPr>
          <w:lang w:val="pl-PL"/>
        </w:rPr>
      </w:pPr>
      <w:r w:rsidRPr="00760654">
        <w:rPr>
          <w:lang w:val="pl-PL"/>
        </w:rPr>
        <w:t xml:space="preserve">zamknięcia </w:t>
      </w:r>
      <w:r w:rsidR="00222EA8">
        <w:rPr>
          <w:lang w:val="pl-PL"/>
        </w:rPr>
        <w:t>zapytania ofertowego</w:t>
      </w:r>
      <w:r w:rsidRPr="00760654">
        <w:rPr>
          <w:lang w:val="pl-PL"/>
        </w:rPr>
        <w:t xml:space="preserve"> bez dokonania wyboru oferty,</w:t>
      </w:r>
    </w:p>
    <w:p w:rsidRPr="00760654" w:rsidR="00634714" w:rsidP="00EF3995" w:rsidRDefault="00634714" w14:paraId="07D0A90B" w14:textId="255613B6">
      <w:pPr>
        <w:pStyle w:val="Akapitzlist"/>
        <w:numPr>
          <w:ilvl w:val="2"/>
          <w:numId w:val="7"/>
        </w:numPr>
        <w:ind w:left="2268" w:hanging="284"/>
        <w:rPr>
          <w:lang w:val="pl-PL"/>
        </w:rPr>
      </w:pPr>
      <w:r w:rsidRPr="00760654">
        <w:rPr>
          <w:lang w:val="pl-PL"/>
        </w:rPr>
        <w:t>zmiany terminów podanych w zapytaniu,</w:t>
      </w:r>
    </w:p>
    <w:p w:rsidRPr="00760654" w:rsidR="00634714" w:rsidP="00EF3995" w:rsidRDefault="00634714" w14:paraId="6AF1C643" w14:textId="743B8632">
      <w:pPr>
        <w:pStyle w:val="Akapitzlist"/>
        <w:numPr>
          <w:ilvl w:val="2"/>
          <w:numId w:val="7"/>
        </w:numPr>
        <w:ind w:left="2268" w:hanging="284"/>
        <w:rPr>
          <w:lang w:val="pl-PL"/>
        </w:rPr>
      </w:pPr>
      <w:r w:rsidRPr="00760654">
        <w:rPr>
          <w:lang w:val="pl-PL"/>
        </w:rPr>
        <w:t xml:space="preserve">żądania szczegółowych informacji i </w:t>
      </w:r>
      <w:r w:rsidRPr="00760654" w:rsidR="002347BC">
        <w:rPr>
          <w:lang w:val="pl-PL"/>
        </w:rPr>
        <w:t>wyjaśnień</w:t>
      </w:r>
      <w:r w:rsidRPr="00760654">
        <w:rPr>
          <w:lang w:val="pl-PL"/>
        </w:rPr>
        <w:t xml:space="preserve"> od Wykonawców na każdym etapie </w:t>
      </w:r>
      <w:r w:rsidR="00222EA8">
        <w:rPr>
          <w:lang w:val="pl-PL"/>
        </w:rPr>
        <w:t>realizacji zapytania ofertowego.</w:t>
      </w:r>
    </w:p>
    <w:p w:rsidRPr="00760654" w:rsidR="00634714" w:rsidP="00EF3995" w:rsidRDefault="00634714" w14:paraId="584FEC2E" w14:textId="5599472E">
      <w:pPr>
        <w:pStyle w:val="Akapitzlist"/>
        <w:numPr>
          <w:ilvl w:val="1"/>
          <w:numId w:val="7"/>
        </w:numPr>
        <w:rPr>
          <w:lang w:val="pl-PL"/>
        </w:rPr>
      </w:pPr>
      <w:r w:rsidRPr="00760654">
        <w:rPr>
          <w:lang w:val="pl-PL"/>
        </w:rPr>
        <w:t xml:space="preserve">Zamawiający informuje, iż w umowie znajdą się </w:t>
      </w:r>
      <w:r w:rsidRPr="00760654" w:rsidR="002347BC">
        <w:rPr>
          <w:lang w:val="pl-PL"/>
        </w:rPr>
        <w:t xml:space="preserve">zapisy </w:t>
      </w:r>
      <w:r w:rsidRPr="00760654">
        <w:rPr>
          <w:lang w:val="pl-PL"/>
        </w:rPr>
        <w:t>przewidujące karę umowną w przypadku niewłaściwego wykonania przedmiotu zamówienia zastrzegające</w:t>
      </w:r>
      <w:r w:rsidRPr="00760654" w:rsidR="002347BC">
        <w:rPr>
          <w:lang w:val="pl-PL"/>
        </w:rPr>
        <w:t xml:space="preserve"> </w:t>
      </w:r>
      <w:r w:rsidRPr="00760654">
        <w:rPr>
          <w:lang w:val="pl-PL"/>
        </w:rPr>
        <w:t>Zamawiającemu</w:t>
      </w:r>
      <w:r w:rsidRPr="00760654" w:rsidR="002347BC">
        <w:rPr>
          <w:lang w:val="pl-PL"/>
        </w:rPr>
        <w:t xml:space="preserve"> możliwość </w:t>
      </w:r>
      <w:r w:rsidRPr="00760654">
        <w:rPr>
          <w:lang w:val="pl-PL"/>
        </w:rPr>
        <w:t>potrącania</w:t>
      </w:r>
      <w:r w:rsidRPr="00760654" w:rsidR="002347BC">
        <w:rPr>
          <w:lang w:val="pl-PL"/>
        </w:rPr>
        <w:t xml:space="preserve"> </w:t>
      </w:r>
      <w:r w:rsidRPr="00760654">
        <w:rPr>
          <w:lang w:val="pl-PL"/>
        </w:rPr>
        <w:t>naliczonych</w:t>
      </w:r>
      <w:r w:rsidRPr="00760654" w:rsidR="002347BC">
        <w:rPr>
          <w:lang w:val="pl-PL"/>
        </w:rPr>
        <w:t xml:space="preserve"> </w:t>
      </w:r>
      <w:r w:rsidRPr="00760654">
        <w:rPr>
          <w:lang w:val="pl-PL"/>
        </w:rPr>
        <w:t>kar</w:t>
      </w:r>
      <w:r w:rsidRPr="00760654" w:rsidR="002347BC">
        <w:rPr>
          <w:lang w:val="pl-PL"/>
        </w:rPr>
        <w:t xml:space="preserve"> </w:t>
      </w:r>
      <w:r w:rsidRPr="00760654">
        <w:rPr>
          <w:lang w:val="pl-PL"/>
        </w:rPr>
        <w:t>umownych</w:t>
      </w:r>
      <w:r w:rsidRPr="00760654" w:rsidR="002347BC">
        <w:rPr>
          <w:lang w:val="pl-PL"/>
        </w:rPr>
        <w:t xml:space="preserve"> </w:t>
      </w:r>
      <w:r w:rsidRPr="00760654">
        <w:rPr>
          <w:lang w:val="pl-PL"/>
        </w:rPr>
        <w:t>z wynagrodzenia Wykonawcy.</w:t>
      </w:r>
    </w:p>
    <w:p w:rsidRPr="00760654" w:rsidR="00EF3995" w:rsidP="00EF3995" w:rsidRDefault="00EF3995" w14:paraId="6E3331F7" w14:textId="77777777">
      <w:pPr>
        <w:pStyle w:val="Akapitzlist"/>
        <w:numPr>
          <w:ilvl w:val="0"/>
          <w:numId w:val="0"/>
        </w:numPr>
        <w:ind w:left="1440"/>
        <w:rPr>
          <w:lang w:val="pl-PL"/>
        </w:rPr>
      </w:pPr>
    </w:p>
    <w:p w:rsidRPr="00760654" w:rsidR="0093548D" w:rsidP="008B340B" w:rsidRDefault="00EF3995" w14:paraId="24D7D0A4" w14:textId="0EBC5C76">
      <w:pPr>
        <w:pStyle w:val="Nagwek1"/>
        <w:numPr>
          <w:ilvl w:val="0"/>
          <w:numId w:val="0"/>
        </w:numPr>
        <w:rPr>
          <w:lang w:val="pl-PL"/>
        </w:rPr>
      </w:pPr>
      <w:r w:rsidRPr="00760654">
        <w:rPr>
          <w:lang w:val="pl-PL"/>
        </w:rPr>
        <w:t xml:space="preserve">6. </w:t>
      </w:r>
      <w:r w:rsidRPr="00760654" w:rsidR="00D904ED">
        <w:rPr>
          <w:lang w:val="pl-PL"/>
        </w:rPr>
        <w:t>Termin realizacji zamówienia:</w:t>
      </w:r>
    </w:p>
    <w:p w:rsidRPr="008B340B" w:rsidR="002B553A" w:rsidP="008B340B" w:rsidRDefault="00EF3995" w14:paraId="066BF5B4" w14:textId="49C8E001" w14:noSpellErr="1">
      <w:pPr>
        <w:ind w:hanging="432"/>
        <w:rPr>
          <w:color w:val="FF0000"/>
        </w:rPr>
      </w:pPr>
      <w:r w:rsidR="00EF3995">
        <w:rPr/>
        <w:t xml:space="preserve">         </w:t>
      </w:r>
      <w:r w:rsidR="008B340B">
        <w:rPr/>
        <w:t xml:space="preserve">Wykonawca zobowiązuje się dostarczyć towar, własnym transportem i na własny koszt, do siedziby Zamawiającego przy </w:t>
      </w:r>
      <w:r w:rsidR="008B340B">
        <w:rPr/>
        <w:t>ul. Jana Sebastiana Bacha 15</w:t>
      </w:r>
      <w:r w:rsidR="008B340B">
        <w:rPr/>
        <w:t xml:space="preserve"> w Warszawie, w terminie do 20 dni od daty podpisania niniejszej umowy, tj. nie później niż dnia </w:t>
      </w:r>
      <w:r w:rsidRPr="1FCA88A4" w:rsidR="008B340B">
        <w:rPr>
          <w:b w:val="1"/>
          <w:bCs w:val="1"/>
          <w:color w:val="auto"/>
        </w:rPr>
        <w:t>09.12.2022r</w:t>
      </w:r>
    </w:p>
    <w:p w:rsidRPr="00760654" w:rsidR="00EF3995" w:rsidP="00EF3995" w:rsidRDefault="00EF3995" w14:paraId="30363A56" w14:textId="77777777">
      <w:pPr>
        <w:pStyle w:val="Akapitzlist"/>
        <w:numPr>
          <w:ilvl w:val="0"/>
          <w:numId w:val="0"/>
        </w:numPr>
        <w:ind w:left="1152"/>
        <w:rPr>
          <w:lang w:val="pl-PL"/>
        </w:rPr>
      </w:pPr>
    </w:p>
    <w:p w:rsidRPr="00760654" w:rsidR="0093548D" w:rsidP="008B340B" w:rsidRDefault="004031D1" w14:paraId="6636EA25" w14:textId="152E8575">
      <w:pPr>
        <w:pStyle w:val="Nagwek1"/>
        <w:numPr>
          <w:ilvl w:val="3"/>
          <w:numId w:val="7"/>
        </w:numPr>
        <w:ind w:left="284"/>
        <w:rPr>
          <w:lang w:val="pl-PL"/>
        </w:rPr>
      </w:pPr>
      <w:r w:rsidRPr="00760654">
        <w:rPr>
          <w:lang w:val="pl-PL"/>
        </w:rPr>
        <w:t>Termin płatności:</w:t>
      </w:r>
    </w:p>
    <w:p w:rsidRPr="00760654" w:rsidR="004031D1" w:rsidP="008B340B" w:rsidRDefault="008B340B" w14:paraId="63C181F4" w14:textId="1A81272D">
      <w:pPr>
        <w:ind w:left="284"/>
      </w:pPr>
      <w:r>
        <w:t>Zgodnie ze wzorem umowy stanowiącym załącznik nr 6 do Zapytania ofertowego.</w:t>
      </w:r>
    </w:p>
    <w:p w:rsidRPr="00760654" w:rsidR="00EF3995" w:rsidP="00EF3995" w:rsidRDefault="00EF3995" w14:paraId="2A6897D8" w14:textId="77777777">
      <w:pPr>
        <w:pStyle w:val="Akapitzlist"/>
        <w:numPr>
          <w:ilvl w:val="0"/>
          <w:numId w:val="0"/>
        </w:numPr>
        <w:ind w:left="1440"/>
        <w:rPr>
          <w:lang w:val="pl-PL"/>
        </w:rPr>
      </w:pPr>
    </w:p>
    <w:p w:rsidRPr="00760654" w:rsidR="0091272A" w:rsidP="008B340B" w:rsidRDefault="004031D1" w14:paraId="42920D7B" w14:textId="21B99E1D">
      <w:pPr>
        <w:pStyle w:val="Nagwek1"/>
        <w:numPr>
          <w:ilvl w:val="3"/>
          <w:numId w:val="7"/>
        </w:numPr>
        <w:ind w:left="284"/>
        <w:rPr>
          <w:lang w:val="pl-PL"/>
        </w:rPr>
      </w:pPr>
      <w:r w:rsidRPr="00760654">
        <w:rPr>
          <w:lang w:val="pl-PL"/>
        </w:rPr>
        <w:t>Termin związania ofertą:</w:t>
      </w:r>
    </w:p>
    <w:p w:rsidRPr="00760654" w:rsidR="004031D1" w:rsidP="008B340B" w:rsidRDefault="00A074DF" w14:paraId="781C0830" w14:textId="3A135FDA">
      <w:pPr>
        <w:ind w:left="284" w:hanging="432"/>
      </w:pPr>
      <w:r w:rsidRPr="00760654">
        <w:t xml:space="preserve">        </w:t>
      </w:r>
      <w:r w:rsidRPr="00760654" w:rsidR="004031D1">
        <w:t>Wykonawca będz</w:t>
      </w:r>
      <w:r w:rsidRPr="00760654" w:rsidR="002B4296">
        <w:t xml:space="preserve">ie związany ofertą przez okres </w:t>
      </w:r>
      <w:r w:rsidR="008B340B">
        <w:t>3</w:t>
      </w:r>
      <w:r w:rsidRPr="00760654" w:rsidR="004031D1">
        <w:t>0 dni. Bieg terminu związania ofert rozpoczyna się wraz z upływem terminu składania ofert.</w:t>
      </w:r>
    </w:p>
    <w:p w:rsidRPr="00760654" w:rsidR="00C81606" w:rsidP="008B340B" w:rsidRDefault="00D904ED" w14:paraId="68667D6D" w14:textId="7AD5385A">
      <w:pPr>
        <w:pStyle w:val="Nagwek1"/>
        <w:numPr>
          <w:ilvl w:val="3"/>
          <w:numId w:val="7"/>
        </w:numPr>
        <w:ind w:left="426"/>
        <w:rPr>
          <w:lang w:val="pl-PL"/>
        </w:rPr>
      </w:pPr>
      <w:r w:rsidRPr="00760654">
        <w:rPr>
          <w:lang w:val="pl-PL"/>
        </w:rPr>
        <w:t>Termin i sposób złożenia ofert:</w:t>
      </w:r>
    </w:p>
    <w:p w:rsidRPr="00760654" w:rsidR="004031D1" w:rsidP="00750505" w:rsidRDefault="00750505" w14:paraId="5E5558EF" w14:textId="5D3B82CC" w14:noSpellErr="1">
      <w:pPr>
        <w:ind w:left="426" w:hanging="432"/>
      </w:pPr>
      <w:r w:rsidR="00750505">
        <w:rPr/>
        <w:t xml:space="preserve">       </w:t>
      </w:r>
      <w:r w:rsidR="00750505">
        <w:rPr/>
        <w:t>Podpisaną ofertę wraz z wymaganymi załącznikami</w:t>
      </w:r>
      <w:r w:rsidR="00750505">
        <w:rPr/>
        <w:t xml:space="preserve"> </w:t>
      </w:r>
      <w:r w:rsidR="00750505">
        <w:rPr/>
        <w:t xml:space="preserve">należy </w:t>
      </w:r>
      <w:r w:rsidR="00750505">
        <w:rPr/>
        <w:t>przesłać</w:t>
      </w:r>
      <w:r w:rsidR="00750505">
        <w:rPr/>
        <w:t xml:space="preserve"> w formie skanów na adres e-mail: zamowienia@sdk.waw.pl </w:t>
      </w:r>
      <w:r w:rsidRPr="1FCA88A4" w:rsidR="00750505">
        <w:rPr>
          <w:b w:val="1"/>
          <w:bCs w:val="1"/>
          <w:color w:val="auto"/>
        </w:rPr>
        <w:t>do dnia 16.11.2022 r.</w:t>
      </w:r>
      <w:r w:rsidRPr="1FCA88A4" w:rsidR="00750505">
        <w:rPr>
          <w:b w:val="1"/>
          <w:bCs w:val="1"/>
          <w:color w:val="auto"/>
        </w:rPr>
        <w:t>,</w:t>
      </w:r>
      <w:r w:rsidRPr="1FCA88A4" w:rsidR="00750505">
        <w:rPr>
          <w:color w:val="FF0000"/>
        </w:rPr>
        <w:t xml:space="preserve"> </w:t>
      </w:r>
      <w:r w:rsidR="00750505">
        <w:rPr/>
        <w:t xml:space="preserve">w tytule maila należy wpisać: </w:t>
      </w:r>
      <w:r w:rsidRPr="1FCA88A4" w:rsidR="004031D1">
        <w:rPr>
          <w:b w:val="1"/>
          <w:bCs w:val="1"/>
        </w:rPr>
        <w:t xml:space="preserve">Oferta – zapytanie ofertowe </w:t>
      </w:r>
      <w:r w:rsidRPr="1FCA88A4" w:rsidR="00750505">
        <w:rPr>
          <w:b w:val="1"/>
          <w:bCs w:val="1"/>
        </w:rPr>
        <w:t>na dostawę sprzętu komputerowego</w:t>
      </w:r>
      <w:r w:rsidR="004031D1">
        <w:rPr/>
        <w:t xml:space="preserve">. Zamawiający zastrzega </w:t>
      </w:r>
      <w:r w:rsidR="002B553A">
        <w:rPr/>
        <w:t>możliwość</w:t>
      </w:r>
      <w:r w:rsidR="004031D1">
        <w:rPr/>
        <w:t xml:space="preserve"> żądania oryginałów dokumentów przed zawarciem umowy.</w:t>
      </w:r>
    </w:p>
    <w:p w:rsidRPr="00760654" w:rsidR="00477D39" w:rsidP="00A074DF" w:rsidRDefault="00D904ED" w14:paraId="728E0875" w14:textId="3C0C8519">
      <w:pPr>
        <w:pStyle w:val="Nagwek1"/>
        <w:numPr>
          <w:ilvl w:val="3"/>
          <w:numId w:val="7"/>
        </w:numPr>
        <w:ind w:left="709"/>
        <w:rPr>
          <w:lang w:val="pl-PL"/>
        </w:rPr>
      </w:pPr>
      <w:r w:rsidRPr="00760654">
        <w:rPr>
          <w:lang w:val="pl-PL"/>
        </w:rPr>
        <w:t>Osobą uprawnioną do kontaktów z Wykonawcami jest:</w:t>
      </w:r>
    </w:p>
    <w:p w:rsidRPr="00760654" w:rsidR="00D904ED" w:rsidP="00A074DF" w:rsidRDefault="00A074DF" w14:paraId="4DE76DDC" w14:textId="68939BAD">
      <w:pPr>
        <w:tabs>
          <w:tab w:val="left" w:pos="851"/>
        </w:tabs>
        <w:ind w:left="934" w:hanging="432"/>
      </w:pPr>
      <w:r w:rsidR="00A074DF">
        <w:rPr/>
        <w:t xml:space="preserve">     </w:t>
      </w:r>
      <w:r w:rsidR="00D904ED">
        <w:rPr/>
        <w:t xml:space="preserve">Pan </w:t>
      </w:r>
      <w:r w:rsidR="02363868">
        <w:rPr/>
        <w:t xml:space="preserve">Łukasz </w:t>
      </w:r>
      <w:proofErr w:type="spellStart"/>
      <w:r w:rsidR="02363868">
        <w:rPr/>
        <w:t>Wielgo</w:t>
      </w:r>
      <w:proofErr w:type="spellEnd"/>
      <w:r w:rsidR="002169D1">
        <w:rPr/>
        <w:t xml:space="preserve"> Zamawiającego,</w:t>
      </w:r>
      <w:r>
        <w:br/>
      </w:r>
      <w:r w:rsidR="002169D1">
        <w:rPr/>
        <w:t xml:space="preserve"> tel.:  </w:t>
      </w:r>
      <w:r w:rsidR="3D2D7A8D">
        <w:rPr/>
        <w:t>730-707-202</w:t>
      </w:r>
      <w:r w:rsidR="002169D1">
        <w:rPr/>
        <w:t>, e-mail</w:t>
      </w:r>
      <w:r w:rsidR="00D110EE">
        <w:rPr/>
        <w:t>:</w:t>
      </w:r>
      <w:r w:rsidR="002169D1">
        <w:rPr/>
        <w:t xml:space="preserve"> </w:t>
      </w:r>
      <w:r w:rsidR="00D110EE">
        <w:rPr/>
        <w:t>zamowienia@sdk.waw.pl</w:t>
      </w:r>
    </w:p>
    <w:p w:rsidRPr="00760654" w:rsidR="00477D39" w:rsidP="00A074DF" w:rsidRDefault="00D904ED" w14:paraId="205BD404" w14:textId="13A458FE">
      <w:pPr>
        <w:pStyle w:val="Nagwek1"/>
        <w:numPr>
          <w:ilvl w:val="3"/>
          <w:numId w:val="7"/>
        </w:numPr>
        <w:ind w:left="709"/>
        <w:rPr>
          <w:lang w:val="pl-PL"/>
        </w:rPr>
      </w:pPr>
      <w:r w:rsidRPr="00760654">
        <w:rPr>
          <w:lang w:val="pl-PL"/>
        </w:rPr>
        <w:t xml:space="preserve">Dodatkowe informacje: </w:t>
      </w:r>
    </w:p>
    <w:p w:rsidRPr="00760654" w:rsidR="00F47CD8" w:rsidP="00A074DF" w:rsidRDefault="00D904ED" w14:paraId="7DE15951" w14:textId="1941F2E4">
      <w:pPr>
        <w:pStyle w:val="Akapitzlist"/>
        <w:numPr>
          <w:ilvl w:val="0"/>
          <w:numId w:val="9"/>
        </w:numPr>
        <w:tabs>
          <w:tab w:val="left" w:pos="851"/>
        </w:tabs>
        <w:ind w:left="851"/>
        <w:rPr>
          <w:lang w:val="pl-PL"/>
        </w:rPr>
      </w:pPr>
      <w:r w:rsidRPr="00760654">
        <w:rPr>
          <w:lang w:val="pl-PL"/>
        </w:rPr>
        <w:t>Zamawiający zastrzega sobie możliwość podjęcia negocjacji ceny lub innych warunków realizacji zamówienia z oferentami, którzy złożyli najkorzystniejsze Oferty.</w:t>
      </w:r>
    </w:p>
    <w:p w:rsidRPr="00760654" w:rsidR="00F47CD8" w:rsidP="00A074DF" w:rsidRDefault="00D904ED" w14:paraId="492C7DA6" w14:textId="3F8D5215">
      <w:pPr>
        <w:pStyle w:val="Akapitzlist"/>
        <w:numPr>
          <w:ilvl w:val="0"/>
          <w:numId w:val="9"/>
        </w:numPr>
        <w:tabs>
          <w:tab w:val="left" w:pos="851"/>
        </w:tabs>
        <w:ind w:left="851"/>
        <w:rPr>
          <w:lang w:val="pl-PL"/>
        </w:rPr>
      </w:pPr>
      <w:r w:rsidRPr="00760654">
        <w:rPr>
          <w:lang w:val="pl-PL"/>
        </w:rPr>
        <w:t xml:space="preserve">Zamawiający dokona wyboru Oferty Wykonawcy, w oparciu o bilans wszystkich kryteriów oceny Ofert oraz ewentualnych negocjacji. </w:t>
      </w:r>
    </w:p>
    <w:p w:rsidRPr="00760654" w:rsidR="00F47CD8" w:rsidP="00A074DF" w:rsidRDefault="00D904ED" w14:paraId="4ADD21A5" w14:textId="7D613791">
      <w:pPr>
        <w:pStyle w:val="Akapitzlist"/>
        <w:numPr>
          <w:ilvl w:val="0"/>
          <w:numId w:val="9"/>
        </w:numPr>
        <w:tabs>
          <w:tab w:val="left" w:pos="851"/>
        </w:tabs>
        <w:ind w:left="851"/>
        <w:rPr>
          <w:lang w:val="pl-PL"/>
        </w:rPr>
      </w:pPr>
      <w:r w:rsidRPr="00760654">
        <w:rPr>
          <w:lang w:val="pl-PL"/>
        </w:rPr>
        <w:t>Zamawiający zastrzega sobie prawo unieważnienia postępowania oraz zastrzega sobie prawo do nie wybrania żadnego Wykonawcy, bez podania przyczyny. Wykonawcy, których Oferty nie zostaną wybrane, nie mogą zgłaszać żadnych roszczeń względem Zamawiającego z tytułu złożenia swojej Oferty cenowej. Zamawiający nie dokonuje zwrotu jakichkolwiek należności z tytułu kosztów sporządzenia Oferty.</w:t>
      </w:r>
    </w:p>
    <w:p w:rsidRPr="00760654" w:rsidR="00F47CD8" w:rsidP="00A074DF" w:rsidRDefault="00D904ED" w14:paraId="206096B4" w14:textId="6863FAE4">
      <w:pPr>
        <w:pStyle w:val="Akapitzlist"/>
        <w:numPr>
          <w:ilvl w:val="0"/>
          <w:numId w:val="9"/>
        </w:numPr>
        <w:tabs>
          <w:tab w:val="left" w:pos="851"/>
        </w:tabs>
        <w:ind w:left="851"/>
        <w:rPr>
          <w:lang w:val="pl-PL"/>
        </w:rPr>
      </w:pPr>
      <w:r w:rsidRPr="00760654">
        <w:rPr>
          <w:lang w:val="pl-PL"/>
        </w:rPr>
        <w:t>Wykonawcy nie przysługują środki ochrony prawnej w związku z rozstrzygnięciem postępowania przez Zamawiającego.</w:t>
      </w:r>
    </w:p>
    <w:p w:rsidRPr="00760654" w:rsidR="00F47CD8" w:rsidP="00A074DF" w:rsidRDefault="00D904ED" w14:paraId="3482301D" w14:textId="3983A341">
      <w:pPr>
        <w:pStyle w:val="Akapitzlist"/>
        <w:numPr>
          <w:ilvl w:val="0"/>
          <w:numId w:val="9"/>
        </w:numPr>
        <w:tabs>
          <w:tab w:val="left" w:pos="851"/>
        </w:tabs>
        <w:ind w:left="851"/>
        <w:rPr>
          <w:lang w:val="pl-PL"/>
        </w:rPr>
      </w:pPr>
      <w:r w:rsidRPr="00760654">
        <w:rPr>
          <w:lang w:val="pl-PL"/>
        </w:rPr>
        <w:t>Zamawiający zastrzega sobie prawo, że przypadku gdy nie można będzie dokonać wyboru Oferty najkorzystniejszej</w:t>
      </w:r>
      <w:r w:rsidRPr="00760654" w:rsidR="00A84DBD">
        <w:rPr>
          <w:lang w:val="pl-PL"/>
        </w:rPr>
        <w:t xml:space="preserve"> z</w:t>
      </w:r>
      <w:r w:rsidRPr="00760654">
        <w:rPr>
          <w:lang w:val="pl-PL"/>
        </w:rPr>
        <w:t xml:space="preserve">e względu na to, że złożone Oferty przedstawiają taki sam bilans cenowy Ofert, Zamawiający wezwie Wykonawców, którzy złożyli te Oferty, do złożenia w terminie określonym przez Zamawiającego Ofert dodatkowych. </w:t>
      </w:r>
    </w:p>
    <w:p w:rsidRPr="00760654" w:rsidR="00D904ED" w:rsidP="00A074DF" w:rsidRDefault="00D904ED" w14:paraId="017C8F46" w14:textId="40E61B5E">
      <w:pPr>
        <w:pStyle w:val="Akapitzlist"/>
        <w:numPr>
          <w:ilvl w:val="0"/>
          <w:numId w:val="9"/>
        </w:numPr>
        <w:tabs>
          <w:tab w:val="left" w:pos="851"/>
        </w:tabs>
        <w:ind w:left="851"/>
        <w:rPr>
          <w:lang w:val="pl-PL"/>
        </w:rPr>
      </w:pPr>
      <w:r w:rsidRPr="00760654">
        <w:rPr>
          <w:lang w:val="pl-PL"/>
        </w:rPr>
        <w:t xml:space="preserve">Zamawiający zastrzega sobie prawo do prowadzenia negocjacji w zakresie przedmiotu </w:t>
      </w:r>
      <w:r w:rsidRPr="00760654">
        <w:rPr>
          <w:lang w:val="pl-PL"/>
        </w:rPr>
        <w:lastRenderedPageBreak/>
        <w:t>zamówienia i sposobu realizacji umowy, jak również ceny z Wykonawcami. Ostateczna decyzja o podjęciu negocjacji w danym zakresie należy do Zamawiającego.</w:t>
      </w:r>
    </w:p>
    <w:p w:rsidRPr="00760654" w:rsidR="00D904ED" w:rsidP="0093548D" w:rsidRDefault="00D904ED" w14:paraId="22910F87" w14:textId="77777777">
      <w:pPr>
        <w:autoSpaceDE w:val="0"/>
        <w:autoSpaceDN w:val="0"/>
        <w:adjustRightInd w:val="0"/>
        <w:spacing w:after="120"/>
        <w:rPr>
          <w:rFonts w:asciiTheme="minorHAnsi" w:hAnsiTheme="minorHAnsi" w:cstheme="minorHAnsi"/>
          <w:spacing w:val="-4"/>
        </w:rPr>
      </w:pPr>
    </w:p>
    <w:p w:rsidRPr="00760654" w:rsidR="00D904ED" w:rsidP="0093548D" w:rsidRDefault="00D904ED" w14:paraId="5FEC3420" w14:textId="77777777">
      <w:pPr>
        <w:autoSpaceDE w:val="0"/>
        <w:autoSpaceDN w:val="0"/>
        <w:adjustRightInd w:val="0"/>
        <w:spacing w:after="120"/>
        <w:rPr>
          <w:rFonts w:asciiTheme="minorHAnsi" w:hAnsiTheme="minorHAnsi" w:cstheme="minorHAnsi"/>
          <w:spacing w:val="-4"/>
        </w:rPr>
      </w:pPr>
    </w:p>
    <w:p w:rsidRPr="00760654" w:rsidR="00FD7789" w:rsidP="0093548D" w:rsidRDefault="00625C3F" w14:paraId="1162236D" w14:textId="6AF82E87">
      <w:pPr>
        <w:autoSpaceDE w:val="0"/>
        <w:autoSpaceDN w:val="0"/>
        <w:adjustRightInd w:val="0"/>
        <w:spacing w:after="120"/>
        <w:rPr>
          <w:rFonts w:asciiTheme="minorHAnsi" w:hAnsiTheme="minorHAnsi" w:cstheme="minorHAnsi"/>
          <w:spacing w:val="-4"/>
        </w:rPr>
      </w:pPr>
      <w:r w:rsidRPr="00760654">
        <w:rPr>
          <w:rFonts w:asciiTheme="minorHAnsi" w:hAnsiTheme="minorHAnsi" w:cstheme="minorHAnsi"/>
          <w:spacing w:val="-4"/>
        </w:rPr>
        <w:br/>
      </w:r>
    </w:p>
    <w:p w:rsidRPr="00760654" w:rsidR="00D904ED" w:rsidP="00E4690B" w:rsidRDefault="00D904ED" w14:paraId="7CF5CE15" w14:textId="77777777">
      <w:bookmarkStart w:name="Spis_załączników" w:id="11"/>
      <w:bookmarkEnd w:id="11"/>
      <w:r w:rsidRPr="00760654">
        <w:t>W załączeniu:</w:t>
      </w:r>
    </w:p>
    <w:p w:rsidR="00E4690B" w:rsidP="00B73289" w:rsidRDefault="00D904ED" w14:paraId="7CEFF263" w14:textId="572D66A3">
      <w:pPr>
        <w:pStyle w:val="Akapitzlist"/>
        <w:numPr>
          <w:ilvl w:val="1"/>
          <w:numId w:val="5"/>
        </w:numPr>
        <w:rPr>
          <w:lang w:val="pl-PL"/>
        </w:rPr>
      </w:pPr>
      <w:r w:rsidRPr="00760654">
        <w:rPr>
          <w:lang w:val="pl-PL"/>
        </w:rPr>
        <w:t>Wzór formularza Oferty</w:t>
      </w:r>
      <w:r w:rsidRPr="00760654" w:rsidR="002347BC">
        <w:rPr>
          <w:lang w:val="pl-PL"/>
        </w:rPr>
        <w:t xml:space="preserve"> – Załącznik nr 1</w:t>
      </w:r>
      <w:r w:rsidRPr="00760654">
        <w:rPr>
          <w:lang w:val="pl-PL"/>
        </w:rPr>
        <w:t>;</w:t>
      </w:r>
      <w:r w:rsidRPr="00760654" w:rsidR="00E4690B">
        <w:rPr>
          <w:lang w:val="pl-PL"/>
        </w:rPr>
        <w:t xml:space="preserve"> </w:t>
      </w:r>
    </w:p>
    <w:p w:rsidRPr="00760654" w:rsidR="00750505" w:rsidP="00B73289" w:rsidRDefault="00750505" w14:paraId="03C75C2D" w14:textId="04EFAFF7">
      <w:pPr>
        <w:pStyle w:val="Akapitzlist"/>
        <w:numPr>
          <w:ilvl w:val="1"/>
          <w:numId w:val="5"/>
        </w:numPr>
        <w:rPr>
          <w:lang w:val="pl-PL"/>
        </w:rPr>
      </w:pPr>
      <w:r>
        <w:rPr>
          <w:lang w:val="pl-PL"/>
        </w:rPr>
        <w:t>Formularz cenowy – załącznik nr 1 do formularza oferty</w:t>
      </w:r>
    </w:p>
    <w:p w:rsidRPr="00760654" w:rsidR="00D431E3" w:rsidP="00B73289" w:rsidRDefault="00750505" w14:paraId="04E8A95E" w14:textId="532883FE">
      <w:pPr>
        <w:pStyle w:val="Akapitzlist"/>
        <w:numPr>
          <w:ilvl w:val="1"/>
          <w:numId w:val="5"/>
        </w:numPr>
        <w:rPr>
          <w:lang w:val="pl-PL"/>
        </w:rPr>
      </w:pPr>
      <w:r>
        <w:rPr>
          <w:lang w:val="pl-PL"/>
        </w:rPr>
        <w:t>Opis przedmiotu zamówienia</w:t>
      </w:r>
      <w:r w:rsidRPr="00760654" w:rsidR="002169D1">
        <w:rPr>
          <w:lang w:val="pl-PL"/>
        </w:rPr>
        <w:t xml:space="preserve"> - Załącznik nr 2 </w:t>
      </w:r>
    </w:p>
    <w:p w:rsidRPr="00760654" w:rsidR="00D431E3" w:rsidP="00B73289" w:rsidRDefault="002169D1" w14:paraId="61D0CF65" w14:textId="5C49FB00">
      <w:pPr>
        <w:pStyle w:val="Akapitzlist"/>
        <w:numPr>
          <w:ilvl w:val="1"/>
          <w:numId w:val="5"/>
        </w:numPr>
        <w:rPr>
          <w:lang w:val="pl-PL"/>
        </w:rPr>
      </w:pPr>
      <w:r w:rsidRPr="00760654">
        <w:rPr>
          <w:lang w:val="pl-PL"/>
        </w:rPr>
        <w:t>Oświadczenia</w:t>
      </w:r>
      <w:r w:rsidRPr="00760654" w:rsidR="00A84DBD">
        <w:rPr>
          <w:lang w:val="pl-PL"/>
        </w:rPr>
        <w:t xml:space="preserve"> o spełnianiu warunków udziału</w:t>
      </w:r>
      <w:r w:rsidRPr="00760654">
        <w:rPr>
          <w:lang w:val="pl-PL"/>
        </w:rPr>
        <w:t xml:space="preserve"> - Załącznik nr 3</w:t>
      </w:r>
      <w:r w:rsidRPr="00760654" w:rsidR="00D431E3">
        <w:rPr>
          <w:lang w:val="pl-PL"/>
        </w:rPr>
        <w:t>;</w:t>
      </w:r>
    </w:p>
    <w:p w:rsidRPr="00760654" w:rsidR="002169D1" w:rsidP="00B73289" w:rsidRDefault="00D431E3" w14:paraId="617349D5" w14:textId="0DF39048">
      <w:pPr>
        <w:pStyle w:val="Akapitzlist"/>
        <w:numPr>
          <w:ilvl w:val="1"/>
          <w:numId w:val="5"/>
        </w:numPr>
        <w:rPr>
          <w:lang w:val="pl-PL"/>
        </w:rPr>
      </w:pPr>
      <w:r w:rsidRPr="00760654">
        <w:rPr>
          <w:lang w:val="pl-PL"/>
        </w:rPr>
        <w:t>Oświadczenie przetwarzanie danych osobowych</w:t>
      </w:r>
      <w:r w:rsidRPr="00760654" w:rsidR="002169D1">
        <w:rPr>
          <w:lang w:val="pl-PL"/>
        </w:rPr>
        <w:t xml:space="preserve"> </w:t>
      </w:r>
      <w:r w:rsidRPr="00760654">
        <w:rPr>
          <w:lang w:val="pl-PL"/>
        </w:rPr>
        <w:t>– Załącznik nr</w:t>
      </w:r>
      <w:r w:rsidRPr="00760654" w:rsidR="002169D1">
        <w:rPr>
          <w:lang w:val="pl-PL"/>
        </w:rPr>
        <w:t xml:space="preserve"> 4</w:t>
      </w:r>
      <w:r w:rsidRPr="00760654" w:rsidR="00653AEF">
        <w:rPr>
          <w:lang w:val="pl-PL"/>
        </w:rPr>
        <w:t>;</w:t>
      </w:r>
    </w:p>
    <w:p w:rsidRPr="00760654" w:rsidR="00516929" w:rsidP="00516929" w:rsidRDefault="00516929" w14:paraId="47061F12" w14:textId="6538281E">
      <w:pPr>
        <w:pStyle w:val="Akapitzlist"/>
        <w:numPr>
          <w:ilvl w:val="1"/>
          <w:numId w:val="5"/>
        </w:numPr>
        <w:rPr>
          <w:lang w:val="pl-PL"/>
        </w:rPr>
      </w:pPr>
      <w:r w:rsidRPr="00760654">
        <w:rPr>
          <w:lang w:val="pl-PL"/>
        </w:rPr>
        <w:t xml:space="preserve">Wykaz </w:t>
      </w:r>
      <w:r w:rsidR="00750505">
        <w:rPr>
          <w:lang w:val="pl-PL"/>
        </w:rPr>
        <w:t>dostaw</w:t>
      </w:r>
      <w:r w:rsidRPr="00760654">
        <w:rPr>
          <w:lang w:val="pl-PL"/>
        </w:rPr>
        <w:t xml:space="preserve"> - Załącznik nr 5;</w:t>
      </w:r>
    </w:p>
    <w:p w:rsidRPr="00760654" w:rsidR="00D431E3" w:rsidP="00B73289" w:rsidRDefault="00750505" w14:paraId="381DF33D" w14:textId="55743BC9">
      <w:pPr>
        <w:pStyle w:val="Akapitzlist"/>
        <w:numPr>
          <w:ilvl w:val="1"/>
          <w:numId w:val="5"/>
        </w:numPr>
        <w:rPr>
          <w:lang w:val="pl-PL"/>
        </w:rPr>
      </w:pPr>
      <w:r>
        <w:rPr>
          <w:lang w:val="pl-PL"/>
        </w:rPr>
        <w:t>Wzór umowy</w:t>
      </w:r>
      <w:r w:rsidRPr="00760654" w:rsidR="00D431E3">
        <w:rPr>
          <w:lang w:val="pl-PL"/>
        </w:rPr>
        <w:t xml:space="preserve"> – Załącznik nr 6;</w:t>
      </w:r>
    </w:p>
    <w:p w:rsidRPr="00760654" w:rsidR="00173EBD" w:rsidP="00B73289" w:rsidRDefault="00173EBD" w14:paraId="40B50C21" w14:textId="7ABDB79F">
      <w:pPr>
        <w:pStyle w:val="Akapitzlist"/>
        <w:numPr>
          <w:ilvl w:val="1"/>
          <w:numId w:val="5"/>
        </w:numPr>
        <w:rPr>
          <w:lang w:val="pl-PL"/>
        </w:rPr>
      </w:pPr>
      <w:r w:rsidRPr="00760654">
        <w:rPr>
          <w:lang w:val="pl-PL"/>
        </w:rPr>
        <w:t xml:space="preserve">Klauzula informacyjna RODO – Załącznik nr </w:t>
      </w:r>
      <w:r w:rsidRPr="00760654" w:rsidR="001A2148">
        <w:rPr>
          <w:lang w:val="pl-PL"/>
        </w:rPr>
        <w:t>7</w:t>
      </w:r>
      <w:r w:rsidRPr="00760654">
        <w:rPr>
          <w:lang w:val="pl-PL"/>
        </w:rPr>
        <w:t>;</w:t>
      </w:r>
    </w:p>
    <w:p w:rsidRPr="00760654" w:rsidR="00173EBD" w:rsidP="00173EBD" w:rsidRDefault="00173EBD" w14:paraId="598A0256" w14:textId="77777777"/>
    <w:p w:rsidRPr="00760654" w:rsidR="00DE155D" w:rsidP="00E4690B" w:rsidRDefault="00DE155D" w14:paraId="1EE45EFA" w14:textId="77777777">
      <w:pPr>
        <w:rPr>
          <w:rFonts w:asciiTheme="minorHAnsi" w:hAnsiTheme="minorHAnsi" w:cstheme="minorHAnsi"/>
          <w:spacing w:val="-4"/>
        </w:rPr>
      </w:pPr>
    </w:p>
    <w:p w:rsidRPr="00760654" w:rsidR="002D3705" w:rsidP="0093548D" w:rsidRDefault="002D3705" w14:paraId="3A1C5431" w14:textId="77777777">
      <w:pPr>
        <w:autoSpaceDE w:val="0"/>
        <w:autoSpaceDN w:val="0"/>
        <w:adjustRightInd w:val="0"/>
        <w:spacing w:after="120"/>
        <w:rPr>
          <w:rFonts w:asciiTheme="minorHAnsi" w:hAnsiTheme="minorHAnsi" w:cstheme="minorHAnsi"/>
          <w:spacing w:val="-4"/>
        </w:rPr>
      </w:pPr>
    </w:p>
    <w:sectPr w:rsidRPr="00760654" w:rsidR="002D3705" w:rsidSect="00BB2A11">
      <w:headerReference w:type="default" r:id="rId13"/>
      <w:footerReference w:type="default" r:id="rId14"/>
      <w:headerReference w:type="first" r:id="rId15"/>
      <w:footerReference w:type="first" r:id="rId16"/>
      <w:pgSz w:w="11906" w:h="16838" w:orient="portrait"/>
      <w:pgMar w:top="1417" w:right="1417" w:bottom="1417" w:left="1417"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4EDD" w:rsidP="00BF5373" w:rsidRDefault="00D94EDD" w14:paraId="6B0A158D" w14:textId="77777777">
      <w:pPr>
        <w:spacing w:after="0" w:line="240" w:lineRule="auto"/>
      </w:pPr>
      <w:r>
        <w:separator/>
      </w:r>
    </w:p>
  </w:endnote>
  <w:endnote w:type="continuationSeparator" w:id="0">
    <w:p w:rsidR="00D94EDD" w:rsidP="00BF5373" w:rsidRDefault="00D94EDD" w14:paraId="2AE0CE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5315645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Pr="00BF5373" w:rsidR="00BF5373" w:rsidRDefault="00BF5373" w14:paraId="71E1EC48" w14:textId="77777777">
            <w:pPr>
              <w:pStyle w:val="Stopka"/>
              <w:jc w:val="right"/>
              <w:rPr>
                <w:sz w:val="16"/>
                <w:szCs w:val="16"/>
              </w:rPr>
            </w:pPr>
            <w:r w:rsidRPr="00BF5373">
              <w:rPr>
                <w:sz w:val="16"/>
                <w:szCs w:val="16"/>
              </w:rPr>
              <w:t xml:space="preserve">Strona </w:t>
            </w:r>
            <w:r w:rsidRPr="00BF5373">
              <w:rPr>
                <w:b/>
                <w:bCs/>
                <w:sz w:val="16"/>
                <w:szCs w:val="16"/>
              </w:rPr>
              <w:fldChar w:fldCharType="begin"/>
            </w:r>
            <w:r w:rsidRPr="00BF5373">
              <w:rPr>
                <w:b/>
                <w:bCs/>
                <w:sz w:val="16"/>
                <w:szCs w:val="16"/>
              </w:rPr>
              <w:instrText>PAGE</w:instrText>
            </w:r>
            <w:r w:rsidRPr="00BF5373">
              <w:rPr>
                <w:b/>
                <w:bCs/>
                <w:sz w:val="16"/>
                <w:szCs w:val="16"/>
              </w:rPr>
              <w:fldChar w:fldCharType="separate"/>
            </w:r>
            <w:r w:rsidR="0050369D">
              <w:rPr>
                <w:b/>
                <w:bCs/>
                <w:noProof/>
                <w:sz w:val="16"/>
                <w:szCs w:val="16"/>
              </w:rPr>
              <w:t>2</w:t>
            </w:r>
            <w:r w:rsidRPr="00BF5373">
              <w:rPr>
                <w:b/>
                <w:bCs/>
                <w:sz w:val="16"/>
                <w:szCs w:val="16"/>
              </w:rPr>
              <w:fldChar w:fldCharType="end"/>
            </w:r>
            <w:r w:rsidRPr="00BF5373">
              <w:rPr>
                <w:sz w:val="16"/>
                <w:szCs w:val="16"/>
              </w:rPr>
              <w:t xml:space="preserve"> z </w:t>
            </w:r>
            <w:r w:rsidRPr="00BF5373">
              <w:rPr>
                <w:b/>
                <w:bCs/>
                <w:sz w:val="16"/>
                <w:szCs w:val="16"/>
              </w:rPr>
              <w:fldChar w:fldCharType="begin"/>
            </w:r>
            <w:r w:rsidRPr="00BF5373">
              <w:rPr>
                <w:b/>
                <w:bCs/>
                <w:sz w:val="16"/>
                <w:szCs w:val="16"/>
              </w:rPr>
              <w:instrText>NUMPAGES</w:instrText>
            </w:r>
            <w:r w:rsidRPr="00BF5373">
              <w:rPr>
                <w:b/>
                <w:bCs/>
                <w:sz w:val="16"/>
                <w:szCs w:val="16"/>
              </w:rPr>
              <w:fldChar w:fldCharType="separate"/>
            </w:r>
            <w:r w:rsidR="0050369D">
              <w:rPr>
                <w:b/>
                <w:bCs/>
                <w:noProof/>
                <w:sz w:val="16"/>
                <w:szCs w:val="16"/>
              </w:rPr>
              <w:t>7</w:t>
            </w:r>
            <w:r w:rsidRPr="00BF5373">
              <w:rPr>
                <w:b/>
                <w:bCs/>
                <w:sz w:val="16"/>
                <w:szCs w:val="16"/>
              </w:rPr>
              <w:fldChar w:fldCharType="end"/>
            </w:r>
          </w:p>
        </w:sdtContent>
      </w:sdt>
    </w:sdtContent>
  </w:sdt>
  <w:p w:rsidR="00BF5373" w:rsidRDefault="00BF5373" w14:paraId="03328C35"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12DA0" w:rsidR="00DA2C38" w:rsidRDefault="00DA2C38" w14:paraId="762DB195" w14:textId="77777777">
    <w:pPr>
      <w:pStyle w:val="Stopka"/>
      <w:jc w:val="right"/>
      <w:rPr>
        <w:sz w:val="16"/>
        <w:szCs w:val="16"/>
      </w:rPr>
    </w:pPr>
    <w:r w:rsidRPr="00B12DA0">
      <w:rPr>
        <w:sz w:val="16"/>
        <w:szCs w:val="16"/>
      </w:rPr>
      <w:t xml:space="preserve">Strona </w:t>
    </w:r>
    <w:r w:rsidRPr="00B12DA0">
      <w:rPr>
        <w:b/>
        <w:bCs/>
        <w:sz w:val="16"/>
        <w:szCs w:val="16"/>
      </w:rPr>
      <w:fldChar w:fldCharType="begin"/>
    </w:r>
    <w:r w:rsidRPr="00B12DA0">
      <w:rPr>
        <w:b/>
        <w:bCs/>
        <w:sz w:val="16"/>
        <w:szCs w:val="16"/>
      </w:rPr>
      <w:instrText>PAGE</w:instrText>
    </w:r>
    <w:r w:rsidRPr="00B12DA0">
      <w:rPr>
        <w:b/>
        <w:bCs/>
        <w:sz w:val="16"/>
        <w:szCs w:val="16"/>
      </w:rPr>
      <w:fldChar w:fldCharType="separate"/>
    </w:r>
    <w:r w:rsidR="0050369D">
      <w:rPr>
        <w:b/>
        <w:bCs/>
        <w:noProof/>
        <w:sz w:val="16"/>
        <w:szCs w:val="16"/>
      </w:rPr>
      <w:t>1</w:t>
    </w:r>
    <w:r w:rsidRPr="00B12DA0">
      <w:rPr>
        <w:b/>
        <w:bCs/>
        <w:sz w:val="16"/>
        <w:szCs w:val="16"/>
      </w:rPr>
      <w:fldChar w:fldCharType="end"/>
    </w:r>
    <w:r w:rsidRPr="00B12DA0">
      <w:rPr>
        <w:sz w:val="16"/>
        <w:szCs w:val="16"/>
      </w:rPr>
      <w:t xml:space="preserve"> z </w:t>
    </w:r>
    <w:r w:rsidRPr="00B12DA0">
      <w:rPr>
        <w:b/>
        <w:bCs/>
        <w:sz w:val="16"/>
        <w:szCs w:val="16"/>
      </w:rPr>
      <w:fldChar w:fldCharType="begin"/>
    </w:r>
    <w:r w:rsidRPr="00B12DA0">
      <w:rPr>
        <w:b/>
        <w:bCs/>
        <w:sz w:val="16"/>
        <w:szCs w:val="16"/>
      </w:rPr>
      <w:instrText>NUMPAGES</w:instrText>
    </w:r>
    <w:r w:rsidRPr="00B12DA0">
      <w:rPr>
        <w:b/>
        <w:bCs/>
        <w:sz w:val="16"/>
        <w:szCs w:val="16"/>
      </w:rPr>
      <w:fldChar w:fldCharType="separate"/>
    </w:r>
    <w:r w:rsidR="0050369D">
      <w:rPr>
        <w:b/>
        <w:bCs/>
        <w:noProof/>
        <w:sz w:val="16"/>
        <w:szCs w:val="16"/>
      </w:rPr>
      <w:t>7</w:t>
    </w:r>
    <w:r w:rsidRPr="00B12DA0">
      <w:rPr>
        <w:b/>
        <w:bCs/>
        <w:sz w:val="16"/>
        <w:szCs w:val="16"/>
      </w:rPr>
      <w:fldChar w:fldCharType="end"/>
    </w:r>
  </w:p>
  <w:p w:rsidR="00DA2C38" w:rsidRDefault="00DA2C38" w14:paraId="52029BF0"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4EDD" w:rsidP="00BF5373" w:rsidRDefault="00D94EDD" w14:paraId="3872C5F0" w14:textId="77777777">
      <w:pPr>
        <w:spacing w:after="0" w:line="240" w:lineRule="auto"/>
      </w:pPr>
      <w:r>
        <w:separator/>
      </w:r>
    </w:p>
  </w:footnote>
  <w:footnote w:type="continuationSeparator" w:id="0">
    <w:p w:rsidR="00D94EDD" w:rsidP="00BF5373" w:rsidRDefault="00D94EDD" w14:paraId="3F5E26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B2A11" w:rsidP="00BB2A11" w:rsidRDefault="00BB2A11" w14:paraId="7DAAB271" w14:textId="77777777">
    <w:pPr>
      <w:pStyle w:val="Nagwek"/>
      <w:tabs>
        <w:tab w:val="clear" w:pos="4536"/>
        <w:tab w:val="clear" w:pos="9072"/>
        <w:tab w:val="left" w:pos="7171"/>
      </w:tabs>
      <w:jc w:val="center"/>
    </w:pPr>
    <w:r>
      <w:rPr>
        <w:noProof/>
        <w:lang w:eastAsia="pl-PL"/>
      </w:rPr>
      <w:drawing>
        <wp:anchor distT="0" distB="0" distL="114300" distR="114300" simplePos="0" relativeHeight="251660288" behindDoc="0" locked="0" layoutInCell="1" allowOverlap="1" wp14:anchorId="7423A58D" wp14:editId="1692F5BB">
          <wp:simplePos x="0" y="0"/>
          <wp:positionH relativeFrom="column">
            <wp:posOffset>2498956</wp:posOffset>
          </wp:positionH>
          <wp:positionV relativeFrom="paragraph">
            <wp:posOffset>-251056</wp:posOffset>
          </wp:positionV>
          <wp:extent cx="999490" cy="419735"/>
          <wp:effectExtent l="0" t="0" r="0" b="0"/>
          <wp:wrapNone/>
          <wp:docPr id="2" name="Obraz 2" descr="Logo SDK" title="Logo S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kr1.JPG"/>
                  <pic:cNvPicPr/>
                </pic:nvPicPr>
                <pic:blipFill>
                  <a:blip r:embed="rId1">
                    <a:extLst>
                      <a:ext uri="{28A0092B-C50C-407E-A947-70E740481C1C}">
                        <a14:useLocalDpi xmlns:a14="http://schemas.microsoft.com/office/drawing/2010/main" val="0"/>
                      </a:ext>
                    </a:extLst>
                  </a:blip>
                  <a:stretch>
                    <a:fillRect/>
                  </a:stretch>
                </pic:blipFill>
                <pic:spPr>
                  <a:xfrm>
                    <a:off x="0" y="0"/>
                    <a:ext cx="999490" cy="419735"/>
                  </a:xfrm>
                  <a:prstGeom prst="rect">
                    <a:avLst/>
                  </a:prstGeom>
                </pic:spPr>
              </pic:pic>
            </a:graphicData>
          </a:graphic>
        </wp:anchor>
      </w:drawing>
    </w:r>
  </w:p>
  <w:p w:rsidR="00BB2A11" w:rsidP="00BB2A11" w:rsidRDefault="00BB2A11" w14:paraId="188CA53F" w14:textId="77777777">
    <w:pPr>
      <w:pStyle w:val="Nagwek"/>
      <w:tabs>
        <w:tab w:val="clear" w:pos="4536"/>
        <w:tab w:val="clear" w:pos="9072"/>
        <w:tab w:val="left" w:pos="7171"/>
      </w:tabs>
      <w:jc w:val="center"/>
    </w:pPr>
    <w:r>
      <w:t>Służewski Dom Kultury w Dzielnicy Mokotów, m. st. Warszawy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B2A11" w:rsidP="00BB2A11" w:rsidRDefault="00BB2A11" w14:paraId="49CD1A74" w14:textId="77777777">
    <w:pPr>
      <w:pStyle w:val="Nagwek"/>
      <w:tabs>
        <w:tab w:val="clear" w:pos="4536"/>
        <w:tab w:val="clear" w:pos="9072"/>
        <w:tab w:val="left" w:pos="7084"/>
        <w:tab w:val="left" w:pos="7171"/>
      </w:tabs>
    </w:pPr>
    <w:r>
      <w:rPr>
        <w:noProof/>
        <w:lang w:eastAsia="pl-PL"/>
      </w:rPr>
      <w:drawing>
        <wp:anchor distT="0" distB="0" distL="114300" distR="114300" simplePos="0" relativeHeight="251659264" behindDoc="0" locked="0" layoutInCell="1" allowOverlap="1" wp14:anchorId="1EE9C2CE" wp14:editId="08E31156">
          <wp:simplePos x="0" y="0"/>
          <wp:positionH relativeFrom="column">
            <wp:posOffset>1750695</wp:posOffset>
          </wp:positionH>
          <wp:positionV relativeFrom="paragraph">
            <wp:posOffset>-246301</wp:posOffset>
          </wp:positionV>
          <wp:extent cx="2000000" cy="750000"/>
          <wp:effectExtent l="0" t="0" r="635" b="0"/>
          <wp:wrapNone/>
          <wp:docPr id="1" name="Obraz 1" descr="Logo Sdk" title="Logo S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kr3_400.PNG"/>
                  <pic:cNvPicPr/>
                </pic:nvPicPr>
                <pic:blipFill>
                  <a:blip r:embed="rId1">
                    <a:extLst>
                      <a:ext uri="{28A0092B-C50C-407E-A947-70E740481C1C}">
                        <a14:useLocalDpi xmlns:a14="http://schemas.microsoft.com/office/drawing/2010/main" val="0"/>
                      </a:ext>
                    </a:extLst>
                  </a:blip>
                  <a:stretch>
                    <a:fillRect/>
                  </a:stretch>
                </pic:blipFill>
                <pic:spPr>
                  <a:xfrm>
                    <a:off x="0" y="0"/>
                    <a:ext cx="2000000" cy="750000"/>
                  </a:xfrm>
                  <a:prstGeom prst="rect">
                    <a:avLst/>
                  </a:prstGeom>
                </pic:spPr>
              </pic:pic>
            </a:graphicData>
          </a:graphic>
        </wp:anchor>
      </w:drawing>
    </w:r>
    <w:r>
      <w:tab/>
    </w:r>
    <w:r>
      <w:tab/>
    </w:r>
  </w:p>
  <w:p w:rsidR="00BB2A11" w:rsidP="00BB2A11" w:rsidRDefault="00BB2A11" w14:paraId="5C7CAC1B" w14:textId="77777777">
    <w:pPr>
      <w:pStyle w:val="Nagwek"/>
      <w:tabs>
        <w:tab w:val="clear" w:pos="4536"/>
        <w:tab w:val="clear" w:pos="9072"/>
        <w:tab w:val="left" w:pos="7171"/>
      </w:tabs>
    </w:pPr>
  </w:p>
  <w:p w:rsidR="00BB2A11" w:rsidP="00BB2A11" w:rsidRDefault="00BB2A11" w14:paraId="35E36B17" w14:textId="77777777">
    <w:pPr>
      <w:pStyle w:val="Nagwek"/>
      <w:tabs>
        <w:tab w:val="clear" w:pos="4536"/>
        <w:tab w:val="clear" w:pos="9072"/>
        <w:tab w:val="left" w:pos="7171"/>
      </w:tabs>
    </w:pPr>
  </w:p>
  <w:p w:rsidR="00BB2A11" w:rsidP="00BB2A11" w:rsidRDefault="00BB2A11" w14:paraId="70901EAE" w14:textId="77777777">
    <w:pPr>
      <w:pStyle w:val="Nagwek"/>
      <w:tabs>
        <w:tab w:val="clear" w:pos="4536"/>
        <w:tab w:val="clear" w:pos="9072"/>
        <w:tab w:val="left" w:pos="7171"/>
      </w:tabs>
      <w:jc w:val="center"/>
    </w:pPr>
    <w:r>
      <w:t>Służewski Dom Kultury w Dzielnicy Mokotów, m. st. Warszawy</w:t>
    </w:r>
  </w:p>
  <w:p w:rsidR="00BB2A11" w:rsidRDefault="00BB2A11" w14:paraId="63F5E46E"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F081C"/>
    <w:multiLevelType w:val="multilevel"/>
    <w:tmpl w:val="0415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7F7356F"/>
    <w:multiLevelType w:val="hybridMultilevel"/>
    <w:tmpl w:val="E43C601C"/>
    <w:lvl w:ilvl="0" w:tplc="6D548B88">
      <w:start w:val="1"/>
      <w:numFmt w:val="lowerLetter"/>
      <w:lvlText w:val="%1."/>
      <w:lvlJc w:val="left"/>
      <w:pPr>
        <w:ind w:left="1872" w:hanging="360"/>
      </w:pPr>
      <w:rPr>
        <w:rFonts w:hint="default"/>
      </w:rPr>
    </w:lvl>
    <w:lvl w:ilvl="1" w:tplc="74961E0A">
      <w:start w:val="1"/>
      <w:numFmt w:val="lowerLetter"/>
      <w:lvlText w:val="%2."/>
      <w:lvlJc w:val="left"/>
      <w:pPr>
        <w:ind w:left="1440" w:hanging="360"/>
      </w:pPr>
      <w:rPr>
        <w:rFonts w:hint="default"/>
      </w:rPr>
    </w:lvl>
    <w:lvl w:ilvl="2" w:tplc="6AEC3F96">
      <w:start w:val="1"/>
      <w:numFmt w:val="decimal"/>
      <w:lvlText w:val="%3)"/>
      <w:lvlJc w:val="right"/>
      <w:pPr>
        <w:ind w:left="2160" w:hanging="180"/>
      </w:pPr>
      <w:rPr>
        <w:rFonts w:eastAsia="Arial" w:cs="Arial" w:asciiTheme="minorHAnsi" w:hAnsiTheme="minorHAnsi"/>
      </w:rPr>
    </w:lvl>
    <w:lvl w:ilvl="3" w:tplc="A628D3B6">
      <w:start w:val="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E24C7E"/>
    <w:multiLevelType w:val="multilevel"/>
    <w:tmpl w:val="27FEB902"/>
    <w:lvl w:ilvl="0">
      <w:start w:val="2"/>
      <w:numFmt w:val="decimal"/>
      <w:lvlText w:val="%1."/>
      <w:lvlJc w:val="left"/>
      <w:pPr>
        <w:ind w:left="502" w:hanging="360"/>
      </w:pPr>
      <w:rPr>
        <w:rFonts w:hint="default"/>
      </w:rPr>
    </w:lvl>
    <w:lvl w:ilvl="1">
      <w:start w:val="1"/>
      <w:numFmt w:val="decimal"/>
      <w:pStyle w:val="Akapitzlist"/>
      <w:lvlText w:val="%1.%2."/>
      <w:lvlJc w:val="left"/>
      <w:pPr>
        <w:ind w:left="934" w:hanging="432"/>
      </w:pPr>
      <w:rPr>
        <w:rFonts w:hint="default"/>
      </w:rPr>
    </w:lvl>
    <w:lvl w:ilvl="2">
      <w:start w:val="1"/>
      <w:numFmt w:val="decimal"/>
      <w:lvlText w:val="%3)"/>
      <w:lvlJc w:val="left"/>
      <w:pPr>
        <w:ind w:left="1366" w:hanging="504"/>
      </w:pPr>
      <w:rPr>
        <w:rFonts w:hint="default"/>
      </w:rPr>
    </w:lvl>
    <w:lvl w:ilvl="3">
      <w:start w:val="1"/>
      <w:numFmt w:val="lowerLetter"/>
      <w:lvlText w:val="%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 w15:restartNumberingAfterBreak="0">
    <w:nsid w:val="43D16E66"/>
    <w:multiLevelType w:val="hybridMultilevel"/>
    <w:tmpl w:val="341ED678"/>
    <w:lvl w:ilvl="0" w:tplc="8960D1DC">
      <w:start w:val="1"/>
      <w:numFmt w:val="lowerLetter"/>
      <w:lvlText w:val="%1."/>
      <w:lvlJc w:val="left"/>
      <w:pPr>
        <w:ind w:left="115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1D6D43"/>
    <w:multiLevelType w:val="multilevel"/>
    <w:tmpl w:val="CFD0DFD2"/>
    <w:lvl w:ilvl="0">
      <w:start w:val="2"/>
      <w:numFmt w:val="decimal"/>
      <w:lvlText w:val="%1."/>
      <w:lvlJc w:val="left"/>
      <w:pPr>
        <w:ind w:left="502" w:hanging="360"/>
      </w:pPr>
      <w:rPr>
        <w:rFonts w:hint="default"/>
      </w:rPr>
    </w:lvl>
    <w:lvl w:ilvl="1">
      <w:numFmt w:val="bullet"/>
      <w:lvlText w:val=""/>
      <w:lvlJc w:val="left"/>
      <w:pPr>
        <w:ind w:left="934" w:hanging="432"/>
      </w:pPr>
      <w:rPr>
        <w:rFonts w:hint="default" w:ascii="Symbol" w:hAnsi="Symbol" w:eastAsia="Calibri" w:cs="Times New Roman"/>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54D23CA5"/>
    <w:multiLevelType w:val="hybridMultilevel"/>
    <w:tmpl w:val="8938A2F6"/>
    <w:lvl w:ilvl="0" w:tplc="615A3682">
      <w:start w:val="1"/>
      <w:numFmt w:val="lowerLetter"/>
      <w:lvlText w:val="%1."/>
      <w:lvlJc w:val="left"/>
      <w:pPr>
        <w:ind w:left="115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B96FF2"/>
    <w:multiLevelType w:val="multilevel"/>
    <w:tmpl w:val="F6B2930A"/>
    <w:lvl w:ilvl="0">
      <w:start w:val="1"/>
      <w:numFmt w:val="decimal"/>
      <w:pStyle w:val="Nagwek1"/>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eastAsia="Arial" w:cs="Arial" w:asciiTheme="minorHAnsi" w:hAnsiTheme="minorHAnsi"/>
      </w:rPr>
    </w:lvl>
    <w:lvl w:ilvl="3">
      <w:start w:val="1"/>
      <w:numFmt w:val="decimal"/>
      <w:lvlText w:val="%4)"/>
      <w:lvlJc w:val="left"/>
      <w:pPr>
        <w:ind w:left="1728" w:hanging="648"/>
      </w:pPr>
      <w:rPr>
        <w:rFonts w:eastAsia="Arial" w:cs="Arial" w:asciiTheme="minorHAnsi" w:hAnsi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B2E0801"/>
    <w:multiLevelType w:val="hybridMultilevel"/>
    <w:tmpl w:val="D2CC55F8"/>
    <w:lvl w:ilvl="0" w:tplc="8648E5D0">
      <w:start w:val="1"/>
      <w:numFmt w:val="lowerLetter"/>
      <w:lvlText w:val="%1)"/>
      <w:lvlJc w:val="left"/>
      <w:pPr>
        <w:ind w:left="1152" w:hanging="360"/>
      </w:pPr>
      <w:rPr>
        <w:rFonts w:hint="default"/>
        <w:b/>
      </w:rPr>
    </w:lvl>
    <w:lvl w:ilvl="1" w:tplc="04150019">
      <w:start w:val="1"/>
      <w:numFmt w:val="lowerLetter"/>
      <w:lvlText w:val="%2."/>
      <w:lvlJc w:val="left"/>
      <w:pPr>
        <w:ind w:left="1872" w:hanging="360"/>
      </w:pPr>
    </w:lvl>
    <w:lvl w:ilvl="2" w:tplc="991A0CD4">
      <w:start w:val="1"/>
      <w:numFmt w:val="decimal"/>
      <w:lvlText w:val="%3)"/>
      <w:lvlJc w:val="right"/>
      <w:pPr>
        <w:ind w:left="2592" w:hanging="180"/>
      </w:pPr>
      <w:rPr>
        <w:rFonts w:ascii="Calibri" w:hAnsi="Calibri" w:eastAsia="Calibri" w:cs="Times New Roman"/>
      </w:rPr>
    </w:lvl>
    <w:lvl w:ilvl="3" w:tplc="0415000F">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num w:numId="1" w16cid:durableId="624432676">
    <w:abstractNumId w:val="0"/>
  </w:num>
  <w:num w:numId="2" w16cid:durableId="1051996329">
    <w:abstractNumId w:val="2"/>
  </w:num>
  <w:num w:numId="3" w16cid:durableId="1851866830">
    <w:abstractNumId w:val="2"/>
  </w:num>
  <w:num w:numId="4" w16cid:durableId="273489972">
    <w:abstractNumId w:val="6"/>
  </w:num>
  <w:num w:numId="5" w16cid:durableId="1233467552">
    <w:abstractNumId w:val="4"/>
  </w:num>
  <w:num w:numId="6" w16cid:durableId="1174104854">
    <w:abstractNumId w:val="7"/>
  </w:num>
  <w:num w:numId="7" w16cid:durableId="212935243">
    <w:abstractNumId w:val="1"/>
  </w:num>
  <w:num w:numId="8" w16cid:durableId="560486281">
    <w:abstractNumId w:val="3"/>
  </w:num>
  <w:num w:numId="9" w16cid:durableId="1377586544">
    <w:abstractNumId w:val="5"/>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D"/>
    <w:rsid w:val="000502A3"/>
    <w:rsid w:val="000B6E4D"/>
    <w:rsid w:val="000D0CEA"/>
    <w:rsid w:val="001119C4"/>
    <w:rsid w:val="00127387"/>
    <w:rsid w:val="00153F2B"/>
    <w:rsid w:val="00173EBD"/>
    <w:rsid w:val="00193EB7"/>
    <w:rsid w:val="001A2148"/>
    <w:rsid w:val="001A3BCD"/>
    <w:rsid w:val="001F66A9"/>
    <w:rsid w:val="0021663C"/>
    <w:rsid w:val="002169D1"/>
    <w:rsid w:val="00222EA8"/>
    <w:rsid w:val="002347BC"/>
    <w:rsid w:val="0025260C"/>
    <w:rsid w:val="00264B6E"/>
    <w:rsid w:val="0028720B"/>
    <w:rsid w:val="00295696"/>
    <w:rsid w:val="002A6870"/>
    <w:rsid w:val="002A72B3"/>
    <w:rsid w:val="002B2CCD"/>
    <w:rsid w:val="002B4296"/>
    <w:rsid w:val="002B553A"/>
    <w:rsid w:val="002D3705"/>
    <w:rsid w:val="002F602D"/>
    <w:rsid w:val="002F736B"/>
    <w:rsid w:val="0030244C"/>
    <w:rsid w:val="00314010"/>
    <w:rsid w:val="00317CE8"/>
    <w:rsid w:val="00363001"/>
    <w:rsid w:val="00382623"/>
    <w:rsid w:val="00386C6C"/>
    <w:rsid w:val="003C6FAC"/>
    <w:rsid w:val="003F7888"/>
    <w:rsid w:val="00402E86"/>
    <w:rsid w:val="004031D1"/>
    <w:rsid w:val="0041119D"/>
    <w:rsid w:val="0047761B"/>
    <w:rsid w:val="00477D39"/>
    <w:rsid w:val="0049099D"/>
    <w:rsid w:val="004B02BB"/>
    <w:rsid w:val="004D6698"/>
    <w:rsid w:val="004F48E6"/>
    <w:rsid w:val="0050369D"/>
    <w:rsid w:val="0051312D"/>
    <w:rsid w:val="00516929"/>
    <w:rsid w:val="00561DA8"/>
    <w:rsid w:val="00566989"/>
    <w:rsid w:val="00584A40"/>
    <w:rsid w:val="00596A24"/>
    <w:rsid w:val="006116F0"/>
    <w:rsid w:val="00625C3F"/>
    <w:rsid w:val="00634714"/>
    <w:rsid w:val="00652AB7"/>
    <w:rsid w:val="00653AEF"/>
    <w:rsid w:val="006800D9"/>
    <w:rsid w:val="006910A1"/>
    <w:rsid w:val="006B7333"/>
    <w:rsid w:val="006C2F65"/>
    <w:rsid w:val="006E1929"/>
    <w:rsid w:val="006E2B10"/>
    <w:rsid w:val="006E55F7"/>
    <w:rsid w:val="006F4ED6"/>
    <w:rsid w:val="00702BDC"/>
    <w:rsid w:val="00704A26"/>
    <w:rsid w:val="007176A7"/>
    <w:rsid w:val="00750505"/>
    <w:rsid w:val="00754683"/>
    <w:rsid w:val="00760654"/>
    <w:rsid w:val="00786306"/>
    <w:rsid w:val="00791177"/>
    <w:rsid w:val="007919DF"/>
    <w:rsid w:val="007A23B7"/>
    <w:rsid w:val="007A570D"/>
    <w:rsid w:val="007A7144"/>
    <w:rsid w:val="007C26E5"/>
    <w:rsid w:val="007D073C"/>
    <w:rsid w:val="007D4462"/>
    <w:rsid w:val="007E168B"/>
    <w:rsid w:val="008114C8"/>
    <w:rsid w:val="008302EF"/>
    <w:rsid w:val="00843191"/>
    <w:rsid w:val="00850E8C"/>
    <w:rsid w:val="008A31EF"/>
    <w:rsid w:val="008B340B"/>
    <w:rsid w:val="008E7D34"/>
    <w:rsid w:val="008F3C21"/>
    <w:rsid w:val="00903765"/>
    <w:rsid w:val="0091272A"/>
    <w:rsid w:val="00933152"/>
    <w:rsid w:val="0093548D"/>
    <w:rsid w:val="00950762"/>
    <w:rsid w:val="009D1717"/>
    <w:rsid w:val="009D6EF6"/>
    <w:rsid w:val="00A074DF"/>
    <w:rsid w:val="00A11FBA"/>
    <w:rsid w:val="00A27A13"/>
    <w:rsid w:val="00A84DBD"/>
    <w:rsid w:val="00A857FC"/>
    <w:rsid w:val="00A96AC2"/>
    <w:rsid w:val="00AA4C0C"/>
    <w:rsid w:val="00AB3FED"/>
    <w:rsid w:val="00AE75D3"/>
    <w:rsid w:val="00B1049D"/>
    <w:rsid w:val="00B12DA0"/>
    <w:rsid w:val="00B27D3B"/>
    <w:rsid w:val="00B33E6B"/>
    <w:rsid w:val="00B54550"/>
    <w:rsid w:val="00B613E1"/>
    <w:rsid w:val="00B64829"/>
    <w:rsid w:val="00B73289"/>
    <w:rsid w:val="00B76CE4"/>
    <w:rsid w:val="00BB2A11"/>
    <w:rsid w:val="00BB6DEF"/>
    <w:rsid w:val="00BD23C8"/>
    <w:rsid w:val="00BF5373"/>
    <w:rsid w:val="00BF73B4"/>
    <w:rsid w:val="00C73737"/>
    <w:rsid w:val="00C80541"/>
    <w:rsid w:val="00C81606"/>
    <w:rsid w:val="00C97C7B"/>
    <w:rsid w:val="00CB6052"/>
    <w:rsid w:val="00CD1470"/>
    <w:rsid w:val="00CE47DC"/>
    <w:rsid w:val="00CE4D20"/>
    <w:rsid w:val="00CF379C"/>
    <w:rsid w:val="00D02D1E"/>
    <w:rsid w:val="00D050D5"/>
    <w:rsid w:val="00D110EE"/>
    <w:rsid w:val="00D218E5"/>
    <w:rsid w:val="00D431E3"/>
    <w:rsid w:val="00D904ED"/>
    <w:rsid w:val="00D94EDD"/>
    <w:rsid w:val="00DA2C38"/>
    <w:rsid w:val="00DC0B2E"/>
    <w:rsid w:val="00DC4BEC"/>
    <w:rsid w:val="00DE155D"/>
    <w:rsid w:val="00DE74D4"/>
    <w:rsid w:val="00E276A8"/>
    <w:rsid w:val="00E4690B"/>
    <w:rsid w:val="00E57769"/>
    <w:rsid w:val="00E65A2B"/>
    <w:rsid w:val="00E66581"/>
    <w:rsid w:val="00E67D5E"/>
    <w:rsid w:val="00E71AF1"/>
    <w:rsid w:val="00E962D4"/>
    <w:rsid w:val="00ED785B"/>
    <w:rsid w:val="00EE528C"/>
    <w:rsid w:val="00EF3995"/>
    <w:rsid w:val="00F13AAD"/>
    <w:rsid w:val="00F144D9"/>
    <w:rsid w:val="00F40B25"/>
    <w:rsid w:val="00F47CD8"/>
    <w:rsid w:val="00F52204"/>
    <w:rsid w:val="00F92D70"/>
    <w:rsid w:val="00FA3ED3"/>
    <w:rsid w:val="00FD7789"/>
    <w:rsid w:val="00FF7B16"/>
    <w:rsid w:val="02363868"/>
    <w:rsid w:val="1554921C"/>
    <w:rsid w:val="1FCA88A4"/>
    <w:rsid w:val="3D2D7A8D"/>
    <w:rsid w:val="42B1032E"/>
    <w:rsid w:val="48346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23F6C0"/>
  <w15:chartTrackingRefBased/>
  <w15:docId w15:val="{97AD11A8-DD15-4209-843C-2EA2A635AD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D904ED"/>
    <w:pPr>
      <w:spacing w:after="200" w:line="276" w:lineRule="auto"/>
    </w:pPr>
    <w:rPr>
      <w:rFonts w:ascii="Calibri" w:hAnsi="Calibri" w:eastAsia="Calibri" w:cs="Times New Roman"/>
    </w:rPr>
  </w:style>
  <w:style w:type="paragraph" w:styleId="Nagwek1">
    <w:name w:val="heading 1"/>
    <w:basedOn w:val="Normalny"/>
    <w:link w:val="Nagwek1Znak"/>
    <w:uiPriority w:val="1"/>
    <w:qFormat/>
    <w:rsid w:val="009D6EF6"/>
    <w:pPr>
      <w:widowControl w:val="0"/>
      <w:numPr>
        <w:numId w:val="4"/>
      </w:numPr>
      <w:autoSpaceDE w:val="0"/>
      <w:autoSpaceDN w:val="0"/>
      <w:spacing w:after="0" w:line="240" w:lineRule="auto"/>
      <w:jc w:val="both"/>
      <w:outlineLvl w:val="0"/>
    </w:pPr>
    <w:rPr>
      <w:rFonts w:eastAsia="Arial" w:cs="Arial" w:asciiTheme="minorHAnsi" w:hAnsiTheme="minorHAnsi"/>
      <w:b/>
      <w:bCs/>
      <w:szCs w:val="18"/>
      <w:lang w:val="en-US"/>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1"/>
    <w:rsid w:val="009D6EF6"/>
    <w:rPr>
      <w:rFonts w:eastAsia="Arial" w:cs="Arial"/>
      <w:b/>
      <w:bCs/>
      <w:szCs w:val="18"/>
      <w:lang w:val="en-US"/>
    </w:rPr>
  </w:style>
  <w:style w:type="paragraph" w:styleId="Tekstpodstawowy">
    <w:name w:val="Body Text"/>
    <w:basedOn w:val="Normalny"/>
    <w:link w:val="TekstpodstawowyZnak"/>
    <w:uiPriority w:val="1"/>
    <w:qFormat/>
    <w:rsid w:val="00CE4D20"/>
    <w:pPr>
      <w:widowControl w:val="0"/>
      <w:autoSpaceDE w:val="0"/>
      <w:autoSpaceDN w:val="0"/>
      <w:spacing w:after="0" w:line="240" w:lineRule="auto"/>
    </w:pPr>
    <w:rPr>
      <w:rFonts w:ascii="Arial" w:hAnsi="Arial" w:eastAsia="Arial" w:cs="Arial"/>
      <w:sz w:val="18"/>
      <w:szCs w:val="18"/>
      <w:lang w:val="en-US"/>
    </w:rPr>
  </w:style>
  <w:style w:type="character" w:styleId="TekstpodstawowyZnak" w:customStyle="1">
    <w:name w:val="Tekst podstawowy Znak"/>
    <w:basedOn w:val="Domylnaczcionkaakapitu"/>
    <w:link w:val="Tekstpodstawowy"/>
    <w:uiPriority w:val="1"/>
    <w:rsid w:val="00CE4D20"/>
    <w:rPr>
      <w:rFonts w:ascii="Arial" w:hAnsi="Arial" w:eastAsia="Arial" w:cs="Arial"/>
      <w:sz w:val="18"/>
      <w:szCs w:val="18"/>
      <w:lang w:val="en-US"/>
    </w:rPr>
  </w:style>
  <w:style w:type="paragraph" w:styleId="Akapitzlist">
    <w:name w:val="List Paragraph"/>
    <w:basedOn w:val="Normalny"/>
    <w:uiPriority w:val="1"/>
    <w:qFormat/>
    <w:rsid w:val="00386C6C"/>
    <w:pPr>
      <w:widowControl w:val="0"/>
      <w:numPr>
        <w:ilvl w:val="1"/>
        <w:numId w:val="2"/>
      </w:numPr>
      <w:autoSpaceDE w:val="0"/>
      <w:autoSpaceDN w:val="0"/>
      <w:spacing w:after="0" w:line="240" w:lineRule="auto"/>
      <w:jc w:val="both"/>
    </w:pPr>
    <w:rPr>
      <w:rFonts w:eastAsia="Arial" w:cs="Arial" w:asciiTheme="minorHAnsi" w:hAnsiTheme="minorHAnsi"/>
      <w:lang w:val="en-US"/>
    </w:rPr>
  </w:style>
  <w:style w:type="numbering" w:styleId="1ai">
    <w:name w:val="Outline List 1"/>
    <w:basedOn w:val="Bezlisty"/>
    <w:uiPriority w:val="99"/>
    <w:semiHidden/>
    <w:unhideWhenUsed/>
    <w:rsid w:val="008A31EF"/>
    <w:pPr>
      <w:numPr>
        <w:numId w:val="1"/>
      </w:numPr>
    </w:pPr>
  </w:style>
  <w:style w:type="character" w:styleId="Hipercze">
    <w:name w:val="Hyperlink"/>
    <w:basedOn w:val="Domylnaczcionkaakapitu"/>
    <w:uiPriority w:val="99"/>
    <w:unhideWhenUsed/>
    <w:rsid w:val="00F52204"/>
    <w:rPr>
      <w:color w:val="0563C1" w:themeColor="hyperlink"/>
      <w:u w:val="single"/>
    </w:rPr>
  </w:style>
  <w:style w:type="paragraph" w:styleId="Tekstdymka">
    <w:name w:val="Balloon Text"/>
    <w:basedOn w:val="Normalny"/>
    <w:link w:val="TekstdymkaZnak"/>
    <w:uiPriority w:val="99"/>
    <w:semiHidden/>
    <w:unhideWhenUsed/>
    <w:rsid w:val="00D110EE"/>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D110EE"/>
    <w:rPr>
      <w:rFonts w:ascii="Segoe UI" w:hAnsi="Segoe UI" w:eastAsia="Calibri" w:cs="Segoe UI"/>
      <w:sz w:val="18"/>
      <w:szCs w:val="18"/>
    </w:rPr>
  </w:style>
  <w:style w:type="paragraph" w:styleId="Nagwek">
    <w:name w:val="header"/>
    <w:basedOn w:val="Normalny"/>
    <w:link w:val="NagwekZnak"/>
    <w:uiPriority w:val="99"/>
    <w:unhideWhenUsed/>
    <w:rsid w:val="00BF5373"/>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BF5373"/>
    <w:rPr>
      <w:rFonts w:ascii="Calibri" w:hAnsi="Calibri" w:eastAsia="Calibri" w:cs="Times New Roman"/>
    </w:rPr>
  </w:style>
  <w:style w:type="paragraph" w:styleId="Stopka">
    <w:name w:val="footer"/>
    <w:basedOn w:val="Normalny"/>
    <w:link w:val="StopkaZnak"/>
    <w:uiPriority w:val="99"/>
    <w:unhideWhenUsed/>
    <w:rsid w:val="00BF5373"/>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BF5373"/>
    <w:rPr>
      <w:rFonts w:ascii="Calibri" w:hAnsi="Calibri" w:eastAsia="Calibri" w:cs="Times New Roman"/>
    </w:rPr>
  </w:style>
  <w:style w:type="character" w:styleId="Odwoaniedokomentarza">
    <w:name w:val="annotation reference"/>
    <w:basedOn w:val="Domylnaczcionkaakapitu"/>
    <w:uiPriority w:val="99"/>
    <w:semiHidden/>
    <w:unhideWhenUsed/>
    <w:rsid w:val="0047761B"/>
    <w:rPr>
      <w:sz w:val="16"/>
      <w:szCs w:val="16"/>
    </w:rPr>
  </w:style>
  <w:style w:type="paragraph" w:styleId="Tekstkomentarza">
    <w:name w:val="annotation text"/>
    <w:basedOn w:val="Normalny"/>
    <w:link w:val="TekstkomentarzaZnak"/>
    <w:uiPriority w:val="99"/>
    <w:unhideWhenUsed/>
    <w:rsid w:val="0047761B"/>
    <w:pPr>
      <w:spacing w:line="240" w:lineRule="auto"/>
    </w:pPr>
    <w:rPr>
      <w:sz w:val="20"/>
      <w:szCs w:val="20"/>
    </w:rPr>
  </w:style>
  <w:style w:type="character" w:styleId="TekstkomentarzaZnak" w:customStyle="1">
    <w:name w:val="Tekst komentarza Znak"/>
    <w:basedOn w:val="Domylnaczcionkaakapitu"/>
    <w:link w:val="Tekstkomentarza"/>
    <w:uiPriority w:val="99"/>
    <w:rsid w:val="0047761B"/>
    <w:rPr>
      <w:rFonts w:ascii="Calibri" w:hAnsi="Calibri" w:eastAsia="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7761B"/>
    <w:rPr>
      <w:b/>
      <w:bCs/>
    </w:rPr>
  </w:style>
  <w:style w:type="character" w:styleId="TematkomentarzaZnak" w:customStyle="1">
    <w:name w:val="Temat komentarza Znak"/>
    <w:basedOn w:val="TekstkomentarzaZnak"/>
    <w:link w:val="Tematkomentarza"/>
    <w:uiPriority w:val="99"/>
    <w:semiHidden/>
    <w:rsid w:val="0047761B"/>
    <w:rPr>
      <w:rFonts w:ascii="Calibri" w:hAnsi="Calibri" w:eastAsia="Calibri" w:cs="Times New Roman"/>
      <w:b/>
      <w:bCs/>
      <w:sz w:val="20"/>
      <w:szCs w:val="20"/>
    </w:rPr>
  </w:style>
  <w:style w:type="paragraph" w:styleId="Bezodstpw">
    <w:name w:val="No Spacing"/>
    <w:uiPriority w:val="1"/>
    <w:qFormat/>
    <w:rsid w:val="00386C6C"/>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46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microsoft.com/office/2011/relationships/people" Target="peop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openxmlformats.org/officeDocument/2006/relationships/header" Target="header2.xml" Id="rId15" /><Relationship Type="http://schemas.microsoft.com/office/2011/relationships/commentsExtended" Target="commentsExtended.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hyperlink" Target="mailto:zamowienia@sdk.waw.pl" TargetMode="External" Id="R8b4a788c4a304a1f" /><Relationship Type="http://schemas.openxmlformats.org/officeDocument/2006/relationships/glossaryDocument" Target="glossary/document.xml" Id="R68486c3abc2c4ec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e8ea485-fef2-4640-be2c-f67a78dbc5cd}"/>
      </w:docPartPr>
      <w:docPartBody>
        <w:p w14:paraId="4DB7DB5C">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EC672-BC9B-481E-A4DA-3EF071CA45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Zaproszenie - konkurs ofert</dc:title>
  <dc:subject/>
  <dc:creator>Agnieszka</dc:creator>
  <keywords/>
  <dc:description/>
  <lastModifiedBy>P. Łukasz Wielgo 546</lastModifiedBy>
  <revision>4</revision>
  <lastPrinted>2021-09-29T09:26:00.0000000Z</lastPrinted>
  <dcterms:created xsi:type="dcterms:W3CDTF">2022-11-07T14:34:00.0000000Z</dcterms:created>
  <dcterms:modified xsi:type="dcterms:W3CDTF">2022-11-09T13:07:25.1685520Z</dcterms:modified>
</coreProperties>
</file>